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3C6A" w14:textId="6B69924D" w:rsidR="000D2C00" w:rsidRPr="006519A0" w:rsidRDefault="002B5316" w:rsidP="00C307D0">
      <w:pPr>
        <w:pStyle w:val="Legal5Heading"/>
        <w:rPr>
          <w:rFonts w:ascii="Tahoma" w:hAnsi="Tahoma"/>
        </w:rPr>
      </w:pPr>
      <w:r>
        <w:rPr>
          <w:rFonts w:ascii="Tahoma" w:hAnsi="Tahoma"/>
        </w:rPr>
        <w:t xml:space="preserve"> </w:t>
      </w:r>
      <w:r w:rsidR="009137CD">
        <w:rPr>
          <w:noProof/>
        </w:rPr>
        <w:drawing>
          <wp:inline distT="0" distB="0" distL="0" distR="0" wp14:anchorId="31D3227A" wp14:editId="0BDE7E30">
            <wp:extent cx="2104136" cy="526034"/>
            <wp:effectExtent l="0" t="0" r="0" b="7620"/>
            <wp:docPr id="11" name="Graphic 11">
              <a:extLst xmlns:a="http://schemas.openxmlformats.org/drawingml/2006/main">
                <a:ext uri="{FF2B5EF4-FFF2-40B4-BE49-F238E27FC236}">
                  <a16:creationId xmlns:a16="http://schemas.microsoft.com/office/drawing/2014/main" id="{7A17DE22-3FA2-0D4E-907A-4949F902FD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7A17DE22-3FA2-0D4E-907A-4949F902FD34}"/>
                        </a:ext>
                      </a:extLst>
                    </pic:cNvPr>
                    <pic:cNvPicPr>
                      <a:picLocks noChangeAspect="1"/>
                    </pic:cNvPicPr>
                  </pic:nvPicPr>
                  <pic:blipFill>
                    <a:blip r:embed="rId11" cstate="screen">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2104136" cy="526034"/>
                    </a:xfrm>
                    <a:prstGeom prst="rect">
                      <a:avLst/>
                    </a:prstGeom>
                  </pic:spPr>
                </pic:pic>
              </a:graphicData>
            </a:graphic>
          </wp:inline>
        </w:drawing>
      </w:r>
    </w:p>
    <w:p w14:paraId="78F85097" w14:textId="71CA0D73" w:rsidR="000D2C00" w:rsidRDefault="000D2C00" w:rsidP="0C878571">
      <w:pPr>
        <w:pStyle w:val="CoverpageTitle"/>
        <w:rPr>
          <w:rFonts w:ascii="Arial" w:hAnsi="Arial" w:cs="Arial"/>
          <w:i w:val="0"/>
          <w:iCs w:val="0"/>
        </w:rPr>
      </w:pPr>
      <w:r w:rsidRPr="0C878571">
        <w:rPr>
          <w:rFonts w:ascii="Arial" w:hAnsi="Arial" w:cs="Arial"/>
          <w:i w:val="0"/>
          <w:iCs w:val="0"/>
        </w:rPr>
        <w:t>Appendi</w:t>
      </w:r>
      <w:r w:rsidR="0083313F">
        <w:rPr>
          <w:rFonts w:ascii="Arial" w:hAnsi="Arial" w:cs="Arial"/>
          <w:i w:val="0"/>
          <w:iCs w:val="0"/>
        </w:rPr>
        <w:t xml:space="preserve">x </w:t>
      </w:r>
      <w:r w:rsidR="001D2712">
        <w:rPr>
          <w:rFonts w:ascii="Arial" w:hAnsi="Arial" w:cs="Arial"/>
          <w:i w:val="0"/>
          <w:iCs w:val="0"/>
        </w:rPr>
        <w:t>14</w:t>
      </w:r>
    </w:p>
    <w:p w14:paraId="67765BE6" w14:textId="07AA839C" w:rsidR="001D2712" w:rsidRPr="00466312" w:rsidRDefault="001D2712" w:rsidP="0C878571">
      <w:pPr>
        <w:pStyle w:val="CoverpageTitle"/>
        <w:rPr>
          <w:rFonts w:ascii="Arial" w:hAnsi="Arial" w:cs="Arial"/>
          <w:i w:val="0"/>
          <w:iCs w:val="0"/>
        </w:rPr>
      </w:pPr>
      <w:r>
        <w:rPr>
          <w:rFonts w:ascii="Arial" w:hAnsi="Arial" w:cs="Arial"/>
          <w:i w:val="0"/>
          <w:iCs w:val="0"/>
        </w:rPr>
        <w:t>to</w:t>
      </w:r>
    </w:p>
    <w:p w14:paraId="4B5B8221" w14:textId="3387BDF5" w:rsidR="000D2C00" w:rsidRPr="00466312" w:rsidRDefault="002B75AE" w:rsidP="0C878571">
      <w:pPr>
        <w:pStyle w:val="CoverpageTitle"/>
        <w:rPr>
          <w:rFonts w:ascii="Arial" w:hAnsi="Arial" w:cs="Arial"/>
          <w:i w:val="0"/>
          <w:iCs w:val="0"/>
        </w:rPr>
      </w:pPr>
      <w:r w:rsidRPr="0C878571">
        <w:rPr>
          <w:rFonts w:ascii="Arial" w:hAnsi="Arial" w:cs="Arial"/>
          <w:i w:val="0"/>
          <w:iCs w:val="0"/>
        </w:rPr>
        <w:t xml:space="preserve">Solar </w:t>
      </w:r>
      <w:r w:rsidR="264B21B8" w:rsidRPr="0C878571">
        <w:rPr>
          <w:rFonts w:ascii="Arial" w:hAnsi="Arial" w:cs="Arial"/>
          <w:i w:val="0"/>
          <w:iCs w:val="0"/>
        </w:rPr>
        <w:t>BOT</w:t>
      </w:r>
      <w:r w:rsidR="001D2712">
        <w:rPr>
          <w:rFonts w:ascii="Arial" w:hAnsi="Arial" w:cs="Arial"/>
          <w:i w:val="0"/>
          <w:iCs w:val="0"/>
        </w:rPr>
        <w:t xml:space="preserve"> </w:t>
      </w:r>
      <w:r w:rsidR="000D2C00" w:rsidRPr="0C878571">
        <w:rPr>
          <w:rFonts w:ascii="Arial" w:hAnsi="Arial" w:cs="Arial"/>
          <w:i w:val="0"/>
          <w:iCs w:val="0"/>
        </w:rPr>
        <w:t>Scope Book</w:t>
      </w:r>
    </w:p>
    <w:p w14:paraId="26DB7FC1" w14:textId="335BB24D" w:rsidR="00700E50" w:rsidRPr="00466312" w:rsidRDefault="00700E50" w:rsidP="0C878571">
      <w:pPr>
        <w:pStyle w:val="CoverpageTitle"/>
        <w:rPr>
          <w:rFonts w:ascii="Arial" w:hAnsi="Arial" w:cs="Arial"/>
          <w:i w:val="0"/>
          <w:iCs w:val="0"/>
        </w:rPr>
      </w:pPr>
    </w:p>
    <w:p w14:paraId="4DB001D3" w14:textId="664E1A28" w:rsidR="009B13C7" w:rsidRDefault="009D3825" w:rsidP="00E12463">
      <w:pPr>
        <w:pStyle w:val="CoverpageDate"/>
        <w:rPr>
          <w:rFonts w:ascii="Arial" w:hAnsi="Arial" w:cs="Arial"/>
        </w:rPr>
      </w:pPr>
      <w:r>
        <w:rPr>
          <w:rFonts w:ascii="Arial" w:hAnsi="Arial" w:cs="Arial"/>
        </w:rPr>
        <w:t>Rev. 0</w:t>
      </w:r>
    </w:p>
    <w:p w14:paraId="23BDDFB0" w14:textId="250DBAEE" w:rsidR="009D3825" w:rsidRPr="00466312" w:rsidRDefault="009D3825" w:rsidP="00E12463">
      <w:pPr>
        <w:pStyle w:val="CoverpageDate"/>
        <w:rPr>
          <w:rFonts w:ascii="Arial" w:hAnsi="Arial" w:cs="Arial"/>
        </w:rPr>
      </w:pPr>
      <w:r>
        <w:rPr>
          <w:rFonts w:ascii="Arial" w:hAnsi="Arial" w:cs="Arial"/>
        </w:rPr>
        <w:t>September 14, 2023</w:t>
      </w:r>
    </w:p>
    <w:p w14:paraId="1E59F3D7" w14:textId="44A773F0" w:rsidR="002B0D23" w:rsidRDefault="002B0D23" w:rsidP="0066291A">
      <w:pPr>
        <w:pStyle w:val="SolarAppendixText"/>
        <w:sectPr w:rsidR="002B0D23" w:rsidSect="006224E7">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460"/>
        <w:gridCol w:w="1656"/>
        <w:gridCol w:w="1379"/>
        <w:gridCol w:w="4855"/>
      </w:tblGrid>
      <w:tr w:rsidR="000512C5" w14:paraId="7E7A092B" w14:textId="77777777" w:rsidTr="00BE7AB1">
        <w:tc>
          <w:tcPr>
            <w:tcW w:w="9350" w:type="dxa"/>
            <w:gridSpan w:val="4"/>
          </w:tcPr>
          <w:p w14:paraId="39D6BF6A" w14:textId="77777777" w:rsidR="000512C5" w:rsidRPr="009D3825" w:rsidRDefault="000512C5" w:rsidP="00BE7AB1">
            <w:r w:rsidRPr="009D3825">
              <w:lastRenderedPageBreak/>
              <w:t>REVISION RECORD</w:t>
            </w:r>
          </w:p>
        </w:tc>
      </w:tr>
      <w:tr w:rsidR="000512C5" w14:paraId="4ADF9094" w14:textId="77777777" w:rsidTr="00BE7AB1">
        <w:tc>
          <w:tcPr>
            <w:tcW w:w="1460" w:type="dxa"/>
          </w:tcPr>
          <w:p w14:paraId="2ABEA84A" w14:textId="77777777" w:rsidR="000512C5" w:rsidRPr="009D3825" w:rsidRDefault="000512C5" w:rsidP="00BE7AB1">
            <w:pPr>
              <w:jc w:val="center"/>
            </w:pPr>
            <w:r w:rsidRPr="009D3825">
              <w:t xml:space="preserve">Revision No. </w:t>
            </w:r>
          </w:p>
        </w:tc>
        <w:tc>
          <w:tcPr>
            <w:tcW w:w="1656" w:type="dxa"/>
          </w:tcPr>
          <w:p w14:paraId="6F4AE77C" w14:textId="77777777" w:rsidR="000512C5" w:rsidRPr="009D3825" w:rsidRDefault="000512C5" w:rsidP="00BE7AB1">
            <w:pPr>
              <w:jc w:val="center"/>
            </w:pPr>
            <w:r w:rsidRPr="009D3825">
              <w:t>Approval Date</w:t>
            </w:r>
          </w:p>
        </w:tc>
        <w:tc>
          <w:tcPr>
            <w:tcW w:w="1379" w:type="dxa"/>
          </w:tcPr>
          <w:p w14:paraId="279F80A0" w14:textId="77777777" w:rsidR="000512C5" w:rsidRPr="009D3825" w:rsidRDefault="000512C5" w:rsidP="00BE7AB1">
            <w:pPr>
              <w:jc w:val="center"/>
            </w:pPr>
            <w:r w:rsidRPr="009D3825">
              <w:t xml:space="preserve">Section / Page Revised </w:t>
            </w:r>
          </w:p>
        </w:tc>
        <w:tc>
          <w:tcPr>
            <w:tcW w:w="4855" w:type="dxa"/>
          </w:tcPr>
          <w:p w14:paraId="2D164847" w14:textId="77777777" w:rsidR="000512C5" w:rsidRPr="009D3825" w:rsidRDefault="000512C5" w:rsidP="00BE7AB1">
            <w:r w:rsidRPr="009D3825">
              <w:t>Reason / Description of Change</w:t>
            </w:r>
          </w:p>
        </w:tc>
      </w:tr>
      <w:tr w:rsidR="000512C5" w14:paraId="29EAB325" w14:textId="77777777" w:rsidTr="00BE7AB1">
        <w:tc>
          <w:tcPr>
            <w:tcW w:w="1460" w:type="dxa"/>
          </w:tcPr>
          <w:p w14:paraId="7DBA4DDC" w14:textId="77777777" w:rsidR="000512C5" w:rsidRPr="009D3825" w:rsidRDefault="000512C5" w:rsidP="00BE7AB1">
            <w:pPr>
              <w:jc w:val="center"/>
            </w:pPr>
            <w:r w:rsidRPr="009D3825">
              <w:t>0</w:t>
            </w:r>
          </w:p>
        </w:tc>
        <w:tc>
          <w:tcPr>
            <w:tcW w:w="1656" w:type="dxa"/>
          </w:tcPr>
          <w:p w14:paraId="6F49F7CA" w14:textId="3FCC8FEA" w:rsidR="000512C5" w:rsidRPr="009D3825" w:rsidRDefault="009D3825" w:rsidP="00BE7AB1">
            <w:pPr>
              <w:jc w:val="center"/>
            </w:pPr>
            <w:r w:rsidRPr="009D3825">
              <w:t>9/14/2023</w:t>
            </w:r>
          </w:p>
        </w:tc>
        <w:tc>
          <w:tcPr>
            <w:tcW w:w="1379" w:type="dxa"/>
          </w:tcPr>
          <w:p w14:paraId="03B3FECA" w14:textId="24FE0AE7" w:rsidR="000512C5" w:rsidRPr="009D3825" w:rsidRDefault="009D3825" w:rsidP="00BE7AB1">
            <w:pPr>
              <w:jc w:val="center"/>
            </w:pPr>
            <w:r w:rsidRPr="009D3825">
              <w:t>All</w:t>
            </w:r>
          </w:p>
        </w:tc>
        <w:tc>
          <w:tcPr>
            <w:tcW w:w="4855" w:type="dxa"/>
          </w:tcPr>
          <w:p w14:paraId="2B424F58" w14:textId="3E702766" w:rsidR="000512C5" w:rsidRPr="009D3825" w:rsidRDefault="009D3825" w:rsidP="00BE7AB1">
            <w:pPr>
              <w:jc w:val="center"/>
            </w:pPr>
            <w:r w:rsidRPr="009D3825">
              <w:t>Initial Issue</w:t>
            </w:r>
          </w:p>
        </w:tc>
      </w:tr>
      <w:tr w:rsidR="000512C5" w14:paraId="767F0DB5" w14:textId="77777777" w:rsidTr="00BE7AB1">
        <w:tc>
          <w:tcPr>
            <w:tcW w:w="1460" w:type="dxa"/>
          </w:tcPr>
          <w:p w14:paraId="2BE7538E" w14:textId="77777777" w:rsidR="000512C5" w:rsidRPr="009D3825" w:rsidRDefault="000512C5" w:rsidP="00BE7AB1">
            <w:pPr>
              <w:jc w:val="center"/>
            </w:pPr>
          </w:p>
        </w:tc>
        <w:tc>
          <w:tcPr>
            <w:tcW w:w="1656" w:type="dxa"/>
          </w:tcPr>
          <w:p w14:paraId="647D4281" w14:textId="77777777" w:rsidR="000512C5" w:rsidRPr="009D3825" w:rsidRDefault="000512C5" w:rsidP="00BE7AB1">
            <w:pPr>
              <w:jc w:val="center"/>
            </w:pPr>
          </w:p>
        </w:tc>
        <w:tc>
          <w:tcPr>
            <w:tcW w:w="1379" w:type="dxa"/>
          </w:tcPr>
          <w:p w14:paraId="346D397D" w14:textId="77777777" w:rsidR="000512C5" w:rsidRPr="009D3825" w:rsidRDefault="000512C5" w:rsidP="00BE7AB1">
            <w:pPr>
              <w:jc w:val="center"/>
            </w:pPr>
          </w:p>
        </w:tc>
        <w:tc>
          <w:tcPr>
            <w:tcW w:w="4855" w:type="dxa"/>
          </w:tcPr>
          <w:p w14:paraId="5D433618" w14:textId="77777777" w:rsidR="000512C5" w:rsidRPr="009D3825" w:rsidRDefault="000512C5" w:rsidP="00BE7AB1">
            <w:pPr>
              <w:jc w:val="center"/>
            </w:pPr>
          </w:p>
        </w:tc>
      </w:tr>
      <w:tr w:rsidR="000512C5" w14:paraId="35A0B71D" w14:textId="77777777" w:rsidTr="00BE7AB1">
        <w:tc>
          <w:tcPr>
            <w:tcW w:w="1460" w:type="dxa"/>
          </w:tcPr>
          <w:p w14:paraId="033DD48A" w14:textId="77777777" w:rsidR="000512C5" w:rsidRPr="009D3825" w:rsidRDefault="000512C5" w:rsidP="00BE7AB1">
            <w:pPr>
              <w:jc w:val="center"/>
            </w:pPr>
          </w:p>
        </w:tc>
        <w:tc>
          <w:tcPr>
            <w:tcW w:w="1656" w:type="dxa"/>
          </w:tcPr>
          <w:p w14:paraId="760F684E" w14:textId="77777777" w:rsidR="000512C5" w:rsidRPr="009D3825" w:rsidRDefault="000512C5" w:rsidP="00BE7AB1">
            <w:pPr>
              <w:jc w:val="center"/>
            </w:pPr>
          </w:p>
        </w:tc>
        <w:tc>
          <w:tcPr>
            <w:tcW w:w="1379" w:type="dxa"/>
          </w:tcPr>
          <w:p w14:paraId="48215EB1" w14:textId="77777777" w:rsidR="000512C5" w:rsidRPr="009D3825" w:rsidRDefault="000512C5" w:rsidP="00BE7AB1">
            <w:pPr>
              <w:jc w:val="center"/>
            </w:pPr>
          </w:p>
        </w:tc>
        <w:tc>
          <w:tcPr>
            <w:tcW w:w="4855" w:type="dxa"/>
          </w:tcPr>
          <w:p w14:paraId="433A7B80" w14:textId="77777777" w:rsidR="000512C5" w:rsidRPr="009D3825" w:rsidRDefault="000512C5" w:rsidP="00BE7AB1">
            <w:pPr>
              <w:jc w:val="center"/>
            </w:pPr>
          </w:p>
        </w:tc>
      </w:tr>
      <w:tr w:rsidR="000512C5" w14:paraId="41459F9C" w14:textId="77777777" w:rsidTr="00BE7AB1">
        <w:tc>
          <w:tcPr>
            <w:tcW w:w="1460" w:type="dxa"/>
          </w:tcPr>
          <w:p w14:paraId="719DB6AA" w14:textId="77777777" w:rsidR="000512C5" w:rsidRPr="009D3825" w:rsidRDefault="000512C5" w:rsidP="00BE7AB1">
            <w:pPr>
              <w:jc w:val="center"/>
            </w:pPr>
          </w:p>
        </w:tc>
        <w:tc>
          <w:tcPr>
            <w:tcW w:w="1656" w:type="dxa"/>
          </w:tcPr>
          <w:p w14:paraId="4A757D83" w14:textId="77777777" w:rsidR="000512C5" w:rsidRPr="009D3825" w:rsidRDefault="000512C5" w:rsidP="00BE7AB1">
            <w:pPr>
              <w:jc w:val="center"/>
            </w:pPr>
          </w:p>
        </w:tc>
        <w:tc>
          <w:tcPr>
            <w:tcW w:w="1379" w:type="dxa"/>
          </w:tcPr>
          <w:p w14:paraId="185CD7D8" w14:textId="77777777" w:rsidR="000512C5" w:rsidRPr="009D3825" w:rsidRDefault="000512C5" w:rsidP="00BE7AB1">
            <w:pPr>
              <w:jc w:val="center"/>
            </w:pPr>
          </w:p>
        </w:tc>
        <w:tc>
          <w:tcPr>
            <w:tcW w:w="4855" w:type="dxa"/>
          </w:tcPr>
          <w:p w14:paraId="3CD1375C" w14:textId="77777777" w:rsidR="000512C5" w:rsidRPr="009D3825" w:rsidRDefault="000512C5" w:rsidP="00BE7AB1">
            <w:pPr>
              <w:jc w:val="center"/>
            </w:pPr>
          </w:p>
        </w:tc>
      </w:tr>
      <w:tr w:rsidR="000512C5" w14:paraId="16C3615A" w14:textId="77777777" w:rsidTr="00BE7AB1">
        <w:tc>
          <w:tcPr>
            <w:tcW w:w="1460" w:type="dxa"/>
          </w:tcPr>
          <w:p w14:paraId="2708FFB0" w14:textId="77777777" w:rsidR="000512C5" w:rsidRPr="009D3825" w:rsidRDefault="000512C5" w:rsidP="00BE7AB1">
            <w:pPr>
              <w:jc w:val="center"/>
            </w:pPr>
          </w:p>
        </w:tc>
        <w:tc>
          <w:tcPr>
            <w:tcW w:w="1656" w:type="dxa"/>
          </w:tcPr>
          <w:p w14:paraId="1F45B883" w14:textId="77777777" w:rsidR="000512C5" w:rsidRPr="009D3825" w:rsidRDefault="000512C5" w:rsidP="00BE7AB1">
            <w:pPr>
              <w:jc w:val="center"/>
            </w:pPr>
          </w:p>
        </w:tc>
        <w:tc>
          <w:tcPr>
            <w:tcW w:w="1379" w:type="dxa"/>
          </w:tcPr>
          <w:p w14:paraId="50C44E8F" w14:textId="77777777" w:rsidR="000512C5" w:rsidRPr="009D3825" w:rsidRDefault="000512C5" w:rsidP="00BE7AB1">
            <w:pPr>
              <w:jc w:val="center"/>
            </w:pPr>
          </w:p>
        </w:tc>
        <w:tc>
          <w:tcPr>
            <w:tcW w:w="4855" w:type="dxa"/>
          </w:tcPr>
          <w:p w14:paraId="16069D0B" w14:textId="77777777" w:rsidR="000512C5" w:rsidRPr="009D3825" w:rsidRDefault="000512C5" w:rsidP="00BE7AB1">
            <w:pPr>
              <w:jc w:val="center"/>
            </w:pPr>
          </w:p>
        </w:tc>
      </w:tr>
      <w:tr w:rsidR="000512C5" w14:paraId="55CF0F6D" w14:textId="77777777" w:rsidTr="00BE7AB1">
        <w:tc>
          <w:tcPr>
            <w:tcW w:w="1460" w:type="dxa"/>
          </w:tcPr>
          <w:p w14:paraId="607A6F91" w14:textId="77777777" w:rsidR="000512C5" w:rsidRPr="009D3825" w:rsidRDefault="000512C5" w:rsidP="00BE7AB1">
            <w:pPr>
              <w:jc w:val="center"/>
            </w:pPr>
          </w:p>
        </w:tc>
        <w:tc>
          <w:tcPr>
            <w:tcW w:w="1656" w:type="dxa"/>
          </w:tcPr>
          <w:p w14:paraId="5416FE84" w14:textId="77777777" w:rsidR="000512C5" w:rsidRPr="009D3825" w:rsidRDefault="000512C5" w:rsidP="00BE7AB1">
            <w:pPr>
              <w:jc w:val="center"/>
            </w:pPr>
          </w:p>
        </w:tc>
        <w:tc>
          <w:tcPr>
            <w:tcW w:w="1379" w:type="dxa"/>
          </w:tcPr>
          <w:p w14:paraId="112EFCED" w14:textId="77777777" w:rsidR="000512C5" w:rsidRPr="009D3825" w:rsidRDefault="000512C5" w:rsidP="00BE7AB1">
            <w:pPr>
              <w:jc w:val="center"/>
            </w:pPr>
          </w:p>
        </w:tc>
        <w:tc>
          <w:tcPr>
            <w:tcW w:w="4855" w:type="dxa"/>
          </w:tcPr>
          <w:p w14:paraId="52A9C3F2" w14:textId="77777777" w:rsidR="000512C5" w:rsidRPr="009D3825" w:rsidRDefault="000512C5" w:rsidP="00BE7AB1">
            <w:pPr>
              <w:jc w:val="center"/>
            </w:pPr>
          </w:p>
        </w:tc>
      </w:tr>
      <w:tr w:rsidR="000512C5" w14:paraId="5415525F" w14:textId="77777777" w:rsidTr="00BE7AB1">
        <w:tc>
          <w:tcPr>
            <w:tcW w:w="1460" w:type="dxa"/>
          </w:tcPr>
          <w:p w14:paraId="038FB3C0" w14:textId="77777777" w:rsidR="000512C5" w:rsidRPr="009D3825" w:rsidRDefault="000512C5" w:rsidP="00BE7AB1">
            <w:pPr>
              <w:jc w:val="center"/>
            </w:pPr>
          </w:p>
        </w:tc>
        <w:tc>
          <w:tcPr>
            <w:tcW w:w="1656" w:type="dxa"/>
          </w:tcPr>
          <w:p w14:paraId="3AEF767C" w14:textId="77777777" w:rsidR="000512C5" w:rsidRPr="009D3825" w:rsidRDefault="000512C5" w:rsidP="00BE7AB1">
            <w:pPr>
              <w:jc w:val="center"/>
            </w:pPr>
          </w:p>
        </w:tc>
        <w:tc>
          <w:tcPr>
            <w:tcW w:w="1379" w:type="dxa"/>
          </w:tcPr>
          <w:p w14:paraId="0FA1538F" w14:textId="77777777" w:rsidR="000512C5" w:rsidRPr="009D3825" w:rsidRDefault="000512C5" w:rsidP="00BE7AB1">
            <w:pPr>
              <w:jc w:val="center"/>
            </w:pPr>
          </w:p>
        </w:tc>
        <w:tc>
          <w:tcPr>
            <w:tcW w:w="4855" w:type="dxa"/>
          </w:tcPr>
          <w:p w14:paraId="3B0F46A1" w14:textId="77777777" w:rsidR="000512C5" w:rsidRPr="009D3825" w:rsidRDefault="000512C5" w:rsidP="00BE7AB1">
            <w:pPr>
              <w:jc w:val="center"/>
            </w:pPr>
          </w:p>
        </w:tc>
      </w:tr>
    </w:tbl>
    <w:p w14:paraId="2961F03B" w14:textId="77777777" w:rsidR="00A9591B" w:rsidRPr="00A9591B" w:rsidRDefault="00A9591B" w:rsidP="0066291A">
      <w:pPr>
        <w:pStyle w:val="SolarAppendixText"/>
      </w:pPr>
    </w:p>
    <w:p w14:paraId="3D034F2F" w14:textId="77777777" w:rsidR="000D2C00" w:rsidRDefault="000D2C00" w:rsidP="00B833EA">
      <w:pPr>
        <w:rPr>
          <w:szCs w:val="24"/>
          <w:u w:val="single"/>
        </w:rPr>
      </w:pPr>
    </w:p>
    <w:p w14:paraId="2FF9D480" w14:textId="77777777" w:rsidR="002B0D23" w:rsidRDefault="002B0D23" w:rsidP="00B833EA">
      <w:pPr>
        <w:rPr>
          <w:szCs w:val="24"/>
          <w:u w:val="single"/>
        </w:rPr>
      </w:pPr>
    </w:p>
    <w:p w14:paraId="12BD9973" w14:textId="77777777" w:rsidR="00721277" w:rsidRDefault="00721277" w:rsidP="004B7B29">
      <w:pPr>
        <w:pStyle w:val="AppendixEndText"/>
        <w:rPr>
          <w:b/>
        </w:rPr>
        <w:sectPr w:rsidR="00721277" w:rsidSect="001932BD">
          <w:headerReference w:type="default" r:id="rId17"/>
          <w:footerReference w:type="default" r:id="rId18"/>
          <w:headerReference w:type="first" r:id="rId19"/>
          <w:pgSz w:w="12240" w:h="15840"/>
          <w:pgMar w:top="1440" w:right="1440" w:bottom="1440" w:left="1440" w:header="720" w:footer="720" w:gutter="0"/>
          <w:pgNumType w:start="1"/>
          <w:cols w:space="720"/>
          <w:docGrid w:linePitch="360"/>
        </w:sectPr>
      </w:pPr>
    </w:p>
    <w:p w14:paraId="79CEAFDC" w14:textId="50CCDB88" w:rsidR="00F35A20" w:rsidRDefault="004B6800" w:rsidP="00E51D17">
      <w:pPr>
        <w:pStyle w:val="Heading1"/>
      </w:pPr>
      <w:bookmarkStart w:id="0" w:name="_Toc144990282"/>
      <w:bookmarkStart w:id="1" w:name="Append14"/>
      <w:r>
        <w:rPr>
          <w:lang w:val="en-CA"/>
        </w:rPr>
        <w:lastRenderedPageBreak/>
        <w:t>Appendix 14</w:t>
      </w:r>
      <w:r w:rsidR="00F35A20" w:rsidRPr="006519A0">
        <w:t xml:space="preserve">: </w:t>
      </w:r>
      <w:r w:rsidR="00F35A20">
        <w:t>Contractor Environmental Guidelines for Solar BOT Agreements</w:t>
      </w:r>
      <w:bookmarkEnd w:id="0"/>
      <w:bookmarkEnd w:id="1"/>
    </w:p>
    <w:p w14:paraId="093D95D8" w14:textId="42B4CE92" w:rsidR="00F35A20" w:rsidRPr="00A8675D" w:rsidRDefault="004437A9" w:rsidP="00510FA3">
      <w:pPr>
        <w:pStyle w:val="Legal5L1"/>
        <w:numPr>
          <w:ilvl w:val="0"/>
          <w:numId w:val="45"/>
        </w:numPr>
      </w:pPr>
      <w:bookmarkStart w:id="2" w:name="_Toc144990283"/>
      <w:r>
        <w:t>Overview</w:t>
      </w:r>
      <w:bookmarkEnd w:id="2"/>
    </w:p>
    <w:p w14:paraId="1AAA29F5" w14:textId="02703EA3" w:rsidR="00F35A20" w:rsidRDefault="002D01EC" w:rsidP="0049474D">
      <w:pPr>
        <w:pStyle w:val="O-BodyText"/>
      </w:pPr>
      <w:r>
        <w:t xml:space="preserve">This document is a guide to environmental requirements and issues related to site work activities associated with the construction of a solar photovoltaic facility.  </w:t>
      </w:r>
      <w:r w:rsidRPr="00750515">
        <w:t xml:space="preserve">The Contractor who signs a contract with Entergy is stating he or she has read the Contractor </w:t>
      </w:r>
      <w:r>
        <w:t xml:space="preserve">Environmental </w:t>
      </w:r>
      <w:r w:rsidRPr="00750515">
        <w:t>Guidelines and that the Contractor, his employees, and his or her subcontractors shall abide by job specifications and these guidelines.</w:t>
      </w:r>
    </w:p>
    <w:p w14:paraId="271FA5A5" w14:textId="065E6842" w:rsidR="002D01EC" w:rsidRDefault="0006396C" w:rsidP="0049474D">
      <w:pPr>
        <w:pStyle w:val="O-BodyText"/>
      </w:pPr>
      <w:r>
        <w:t>The local, state, and federal environmental rules and regulations that most commonly apply during construction projects are addressed in this appendix.  Any activity not identified in this section should be conducted in accordance with applicable local, state, and federal requirements, and in consultation with Entergy’s Environmental Services (ES) Team.</w:t>
      </w:r>
    </w:p>
    <w:p w14:paraId="6ED26718" w14:textId="20CC2D01" w:rsidR="0006396C" w:rsidRDefault="006A0218" w:rsidP="0049474D">
      <w:pPr>
        <w:pStyle w:val="O-BodyText"/>
      </w:pPr>
      <w:r>
        <w:t xml:space="preserve">Seller is responsible for </w:t>
      </w:r>
      <w:r w:rsidRPr="000329EA">
        <w:t>prepar</w:t>
      </w:r>
      <w:r>
        <w:t>ing</w:t>
      </w:r>
      <w:r w:rsidRPr="000329EA">
        <w:t xml:space="preserve"> permit applications</w:t>
      </w:r>
      <w:r>
        <w:t>, studies/evaluations,</w:t>
      </w:r>
      <w:r w:rsidRPr="000329EA">
        <w:t xml:space="preserve"> and obtain</w:t>
      </w:r>
      <w:r>
        <w:t>ing</w:t>
      </w:r>
      <w:r w:rsidRPr="000329EA">
        <w:t xml:space="preserve"> authorizations necessary </w:t>
      </w:r>
      <w:r>
        <w:t xml:space="preserve">for </w:t>
      </w:r>
      <w:r w:rsidRPr="000329EA">
        <w:t>compl</w:t>
      </w:r>
      <w:r>
        <w:t>ying</w:t>
      </w:r>
      <w:r w:rsidRPr="000329EA">
        <w:t xml:space="preserve"> with applicable local, </w:t>
      </w:r>
      <w:r>
        <w:t>county</w:t>
      </w:r>
      <w:r w:rsidRPr="000329EA">
        <w:t xml:space="preserve">, state, and federal requirements for the construction of the </w:t>
      </w:r>
      <w:r>
        <w:t>solar p</w:t>
      </w:r>
      <w:r w:rsidRPr="000329EA">
        <w:t>roject</w:t>
      </w:r>
      <w:r>
        <w:t xml:space="preserve">.  A </w:t>
      </w:r>
      <w:r w:rsidRPr="00FF3796">
        <w:t>Project/Project Site-specific health, safety, and environment</w:t>
      </w:r>
      <w:r>
        <w:t>al</w:t>
      </w:r>
      <w:r w:rsidRPr="00FF3796">
        <w:t xml:space="preserve"> policy and associated procedures (HSE Plan) for the performance of the </w:t>
      </w:r>
      <w:r>
        <w:t>w</w:t>
      </w:r>
      <w:r w:rsidRPr="00FF3796">
        <w:t>ork</w:t>
      </w:r>
      <w:r>
        <w:t xml:space="preserve"> outlined in Section 8.1 of the Appendix B-2 Solar Scope Book (i.e., Scope Book) shall be in alignment with Entergy’s Environmental Guidelines contained in this document.</w:t>
      </w:r>
      <w:r w:rsidRPr="00FF3796">
        <w:t xml:space="preserve"> </w:t>
      </w:r>
      <w:r>
        <w:t xml:space="preserve"> Documentation of ongoing compliance activities is required to be maintained during construction of the project and provided to ES as outlined in the Scope Book.</w:t>
      </w:r>
    </w:p>
    <w:p w14:paraId="57454625" w14:textId="4619B4F0" w:rsidR="006A0218" w:rsidRPr="006A0218" w:rsidRDefault="006A0218" w:rsidP="00510FA3">
      <w:pPr>
        <w:pStyle w:val="Legal5L2"/>
      </w:pPr>
      <w:bookmarkStart w:id="3" w:name="_Toc144990284"/>
      <w:r w:rsidRPr="006A0218">
        <w:t>Oversight</w:t>
      </w:r>
      <w:bookmarkEnd w:id="3"/>
    </w:p>
    <w:p w14:paraId="66564B88" w14:textId="203A42CA" w:rsidR="006A0218" w:rsidRDefault="00480E29" w:rsidP="0049474D">
      <w:pPr>
        <w:pStyle w:val="O-BodyText"/>
      </w:pPr>
      <w:r>
        <w:t>The Buyer’s Environmental Specialist in conjunction with the Project Manager and/or ES will have ability to provide recommendations and oversight for environmental issues.</w:t>
      </w:r>
    </w:p>
    <w:p w14:paraId="76210211" w14:textId="234B56E9" w:rsidR="00480E29" w:rsidRDefault="00921F9E" w:rsidP="0049474D">
      <w:pPr>
        <w:pStyle w:val="O-BodyText"/>
      </w:pPr>
      <w:r>
        <w:t>The Buyer’s Environmental Specialist in conjunction with the Project Manager will have the authority to stop work if there is a violation of environmental requirements, or there is an observed immediate hazard to health or the environment.</w:t>
      </w:r>
    </w:p>
    <w:p w14:paraId="1C51EB09" w14:textId="3380BE5C" w:rsidR="004223CD" w:rsidRDefault="004223CD" w:rsidP="0049474D">
      <w:pPr>
        <w:pStyle w:val="O-BodyText"/>
      </w:pPr>
      <w:r>
        <w:t>The following sections outline Entergy’s environmental guidelines for the rules and regulations applicable to solar construction projects.</w:t>
      </w:r>
    </w:p>
    <w:p w14:paraId="6D13A4B1" w14:textId="0C3E4A77" w:rsidR="004223CD" w:rsidRPr="00393C67" w:rsidRDefault="004223CD" w:rsidP="00510FA3">
      <w:pPr>
        <w:pStyle w:val="Legal5L1"/>
        <w:numPr>
          <w:ilvl w:val="0"/>
          <w:numId w:val="45"/>
        </w:numPr>
      </w:pPr>
      <w:bookmarkStart w:id="4" w:name="_Toc144990285"/>
      <w:r w:rsidRPr="00393C67">
        <w:t>Phase I</w:t>
      </w:r>
      <w:r w:rsidR="00387FFA">
        <w:t xml:space="preserve">, </w:t>
      </w:r>
      <w:r w:rsidRPr="00393C67">
        <w:t>II</w:t>
      </w:r>
      <w:r w:rsidR="00387FFA">
        <w:t>, and III</w:t>
      </w:r>
      <w:r w:rsidRPr="00393C67">
        <w:t xml:space="preserve"> Site Evaluation</w:t>
      </w:r>
      <w:bookmarkEnd w:id="4"/>
    </w:p>
    <w:p w14:paraId="0D184F1C" w14:textId="368678AE" w:rsidR="00F35A20" w:rsidRDefault="00E8365A" w:rsidP="0049474D">
      <w:pPr>
        <w:pStyle w:val="O-BodyText"/>
      </w:pPr>
      <w:r>
        <w:t>Seller shall cause the Environmental Consultant to conduct Environmental Assessments (EA) on behalf of Seller and Buyer in compliance with Good Industry Practices and the then-current requirements and Laws reasonably in advance of the FNTP Date and within 180 days prior to the Closing.</w:t>
      </w:r>
    </w:p>
    <w:p w14:paraId="5FD08D5E" w14:textId="0C2E13D0" w:rsidR="00E8365A" w:rsidRDefault="007F155C" w:rsidP="0049474D">
      <w:pPr>
        <w:pStyle w:val="O-BodyText"/>
      </w:pPr>
      <w:r>
        <w:t>Seller shall provide to Buyer reasonable advance notice of any EA conducted by the Environmental Consultant. Buyer shall have to the right to witness the performance of the EA and to communicate directly and in real time with the Environmental Consultant regarding the inclusion or exclusion of any recognized environmental conditions (RECs) within any EA.</w:t>
      </w:r>
    </w:p>
    <w:p w14:paraId="5EBACADF" w14:textId="44A8BA28" w:rsidR="007F155C" w:rsidRDefault="00C837C3" w:rsidP="0049474D">
      <w:pPr>
        <w:pStyle w:val="O-BodyText"/>
      </w:pPr>
      <w:r>
        <w:t>The accuracy of any identified REC, or the determination of “no RECs” within an EA will be assessed by the Buyer’s Environmental Team prior to finalizing the EA.</w:t>
      </w:r>
    </w:p>
    <w:p w14:paraId="17FA583E" w14:textId="4B955B35" w:rsidR="00C837C3" w:rsidRPr="00AB10CF" w:rsidRDefault="001247C9" w:rsidP="0049474D">
      <w:pPr>
        <w:pStyle w:val="O-BodyText"/>
        <w:rPr>
          <w:lang w:val="en"/>
        </w:rPr>
      </w:pPr>
      <w:r>
        <w:t>The following should be considered when an EA identifies a REC on the property:</w:t>
      </w:r>
    </w:p>
    <w:p w14:paraId="789F9400" w14:textId="24492D05" w:rsidR="00F35A20" w:rsidRDefault="00BD1F61" w:rsidP="003578D9">
      <w:pPr>
        <w:pStyle w:val="SolarBullet5"/>
        <w:ind w:left="1080"/>
      </w:pPr>
      <w:r>
        <w:t>Eliminate risk by avoiding the area(s) with the identified REC(s)</w:t>
      </w:r>
    </w:p>
    <w:p w14:paraId="2650EA31" w14:textId="60E8BACF" w:rsidR="00501624" w:rsidRDefault="00501624" w:rsidP="003578D9">
      <w:pPr>
        <w:pStyle w:val="SolarBullet5"/>
        <w:ind w:left="1080"/>
      </w:pPr>
      <w:r>
        <w:t>Assess risk by completing a Phase II of the areas in question to better assess actual contamination.</w:t>
      </w:r>
    </w:p>
    <w:p w14:paraId="5B5389D7" w14:textId="3EF7D311" w:rsidR="00501624" w:rsidRPr="00501624" w:rsidRDefault="003578D9" w:rsidP="003578D9">
      <w:pPr>
        <w:pStyle w:val="SolarBullet5"/>
        <w:ind w:left="1080"/>
      </w:pPr>
      <w:r>
        <w:t>Mitigate risk by remediation</w:t>
      </w:r>
    </w:p>
    <w:p w14:paraId="49A524A3" w14:textId="4F7EBA2D" w:rsidR="00BD1F61" w:rsidRDefault="00A1002F" w:rsidP="0049474D">
      <w:pPr>
        <w:pStyle w:val="O-BodyText"/>
      </w:pPr>
      <w:r>
        <w:lastRenderedPageBreak/>
        <w:t>Each EA should be closely reviewed with the Environmental Team to understand and assess potential risk to the Buyer and to accurately report the conditions at the site.  Any decision to complete a Phase II will be on a case-by-case basis.</w:t>
      </w:r>
    </w:p>
    <w:p w14:paraId="4BB927F0" w14:textId="7EDF5390" w:rsidR="00A1002F" w:rsidRPr="00393C67" w:rsidRDefault="007A4AB9" w:rsidP="00510FA3">
      <w:pPr>
        <w:pStyle w:val="Legal5L1"/>
        <w:numPr>
          <w:ilvl w:val="0"/>
          <w:numId w:val="45"/>
        </w:numPr>
      </w:pPr>
      <w:bookmarkStart w:id="5" w:name="_Toc144990286"/>
      <w:r w:rsidRPr="00393C67">
        <w:t>Natural Resource Permitting</w:t>
      </w:r>
      <w:bookmarkEnd w:id="5"/>
    </w:p>
    <w:p w14:paraId="1B46C5BB" w14:textId="7CD45C0B" w:rsidR="00A1002F" w:rsidRPr="00E42C32" w:rsidRDefault="00E42C32" w:rsidP="00510FA3">
      <w:pPr>
        <w:pStyle w:val="Legal5L2"/>
      </w:pPr>
      <w:bookmarkStart w:id="6" w:name="_Toc144990287"/>
      <w:r w:rsidRPr="00E42C32">
        <w:t>Wetland Delineation and T&amp;E Survey</w:t>
      </w:r>
      <w:bookmarkEnd w:id="6"/>
    </w:p>
    <w:p w14:paraId="7DB80E5F" w14:textId="04ABDC66" w:rsidR="00A1002F" w:rsidRDefault="003336EF" w:rsidP="0049474D">
      <w:pPr>
        <w:pStyle w:val="O-BodyText"/>
      </w:pPr>
      <w:r w:rsidRPr="00F823B5">
        <w:t xml:space="preserve">A wetland delineation is required to identify potential wetland areas within the footprint of the Project and associated construction activities for submittal to the </w:t>
      </w:r>
      <w:r>
        <w:t>U.S. Army Corps of Engineers (</w:t>
      </w:r>
      <w:r w:rsidRPr="00F823B5">
        <w:t>USACE</w:t>
      </w:r>
      <w:r>
        <w:t>)</w:t>
      </w:r>
      <w:r w:rsidRPr="00F823B5">
        <w:t xml:space="preserve"> for a determination on potential wetlands impact to be made. Compensatory mitigation will be required by the USACE and </w:t>
      </w:r>
      <w:r>
        <w:t xml:space="preserve">State Department of Natural Resources </w:t>
      </w:r>
      <w:r w:rsidRPr="00F823B5">
        <w:t>for impacts to wetlands.</w:t>
      </w:r>
      <w:r>
        <w:t xml:space="preserve">  It is Entergy’s position that jurisdictional wetlands are to be avoided to the extent possible without inhibiting a successful project execution.</w:t>
      </w:r>
    </w:p>
    <w:p w14:paraId="76D3341F" w14:textId="77777777" w:rsidR="003C4F2B" w:rsidRDefault="003C4F2B" w:rsidP="00510FA3">
      <w:pPr>
        <w:pStyle w:val="Legal5L2"/>
      </w:pPr>
      <w:bookmarkStart w:id="7" w:name="_Toc144990288"/>
      <w:r>
        <w:t>Prepare Wetlands Jurisdictional Determination</w:t>
      </w:r>
      <w:bookmarkEnd w:id="7"/>
    </w:p>
    <w:p w14:paraId="31EBDDA8" w14:textId="77777777" w:rsidR="003C4F2B" w:rsidRDefault="003C4F2B" w:rsidP="0049474D">
      <w:pPr>
        <w:pStyle w:val="O-BodyText"/>
      </w:pPr>
      <w:r>
        <w:t>Seller will prepare a Wetland Delineation report for submittal to the appropriate District of the USACE with a request for a JD utiilzing the 1987 Wetland Delineation Manuel with supplemental Regional Supplement. The report will contain a description of field activities, figures, Routine Wetland Determination Data Forms, and site photographs.  This report is required for the USACE to determine the limits of their jurisdiction for any wetlands or waters of the U.S. identified in the delineation.</w:t>
      </w:r>
    </w:p>
    <w:p w14:paraId="2EC0C5DD" w14:textId="20BA9B7D" w:rsidR="00994C08" w:rsidRDefault="00645DC5" w:rsidP="0049474D">
      <w:pPr>
        <w:pStyle w:val="O-BodyText"/>
      </w:pPr>
      <w:r>
        <w:t>As part of the T&amp;E Survey, a habitat assessment will be performed and will focus on and offsite (adjacent properties) to determine if the proposed Project contains habitat for identified species.  The habitat assessment will provide a characterization of the quality and quantity of habitat available to support the T&amp;E species, if they exist. Habitats and sightings identified will be documented on a composite drawing. The assessment will be provided to the Entergy ES team for review. Actions that result from any sighting documentations (e.g., Agency notifications/discussions/subsequent communications, monitoring) shall be communicated as outlined in the Scope Book.</w:t>
      </w:r>
    </w:p>
    <w:p w14:paraId="3A2D0FA2" w14:textId="77777777" w:rsidR="00B0027E" w:rsidRDefault="00B0027E" w:rsidP="0049474D">
      <w:pPr>
        <w:pStyle w:val="O-BodyText"/>
      </w:pPr>
      <w:r>
        <w:t>The Contractor and/or employees of the Contractor shall not take or possess any Endangered or Threatened Species as identified 50 CFR Part 10 under the authority of the U.S. Department of the Interior Fish and Wildlife Service.  “Take” means to pursue, hunt, shoot, wound, kill, trap, capture, harass, harm or collect or attempt to collect these species.  As this refers to animals, this is any part, product, egg, offspring, or the dead body or parts.  Possession of feathers of these species will be construed as “take”, even if found on the ground.  Included are “Migratory Birds”, whatever their origin, protected by the Migratory Bird Treaty Act, 16 U.S.C. 703711.  The Entergy Environmental Specialist must approve any exceptions only after the Contractor has obtained a permit from the U.S. Fish and Wildlife Service for such activities.</w:t>
      </w:r>
    </w:p>
    <w:p w14:paraId="6DBD7A84" w14:textId="77777777" w:rsidR="00B0027E" w:rsidRDefault="00B0027E" w:rsidP="0049474D">
      <w:pPr>
        <w:pStyle w:val="O-BodyText"/>
      </w:pPr>
      <w:r>
        <w:t>The Contractor and/or employees of the Contractor shall not take or possess any species as identified by the State in which the Contractor offers service.  Each State may have their own list of Endangered or Threatened Species, as well as their own prohibitions on other species as well.  It is likely that nearly all animal species will be protected in some form.  Any exceptions must be approved by the Entergy Environmental Specialist and includes a permit from the State in which the activity will require the disturbance of protected species.</w:t>
      </w:r>
    </w:p>
    <w:p w14:paraId="09AC6FFF" w14:textId="77777777" w:rsidR="002D5F44" w:rsidRDefault="002D5F44" w:rsidP="00510FA3">
      <w:pPr>
        <w:pStyle w:val="Legal5L1"/>
      </w:pPr>
      <w:bookmarkStart w:id="8" w:name="_Toc144990289"/>
      <w:r>
        <w:t>Cultural Resources</w:t>
      </w:r>
      <w:bookmarkEnd w:id="8"/>
    </w:p>
    <w:p w14:paraId="37514BA6" w14:textId="77777777" w:rsidR="002D5F44" w:rsidRDefault="002D5F44" w:rsidP="0049474D">
      <w:pPr>
        <w:pStyle w:val="O-BodyText"/>
      </w:pPr>
      <w:r>
        <w:t xml:space="preserve">A cultural resource survey may be required as due diligence for a USACE permit, including an Individual and Nationwide permit authorization. If required, a site cultural survey shall be conducted according to the state regulatory survey protocols. If a cultural site is located, it is suggested that the area be avoided. A desktop cultural restraints analysis shall be conducted to identify known cultural sites within the area to be developed during initial phases of the project. </w:t>
      </w:r>
    </w:p>
    <w:p w14:paraId="7C3EE95D" w14:textId="5F65B82D" w:rsidR="00242E91" w:rsidRPr="00951FA3" w:rsidRDefault="002D5F44" w:rsidP="00510FA3">
      <w:pPr>
        <w:pStyle w:val="Legal5L1"/>
      </w:pPr>
      <w:bookmarkStart w:id="9" w:name="_Toc144990290"/>
      <w:r>
        <w:lastRenderedPageBreak/>
        <w:t>Stormwater Pollution Prevention Plan</w:t>
      </w:r>
      <w:bookmarkEnd w:id="9"/>
    </w:p>
    <w:p w14:paraId="148B9A11" w14:textId="2B0952AB" w:rsidR="00242E91" w:rsidRPr="00531D31" w:rsidRDefault="00242E91" w:rsidP="00510FA3">
      <w:pPr>
        <w:pStyle w:val="Legal5L2"/>
        <w:rPr>
          <w:lang w:val="en-CA"/>
        </w:rPr>
      </w:pPr>
      <w:bookmarkStart w:id="10" w:name="_Toc144990291"/>
      <w:r w:rsidRPr="00531D31">
        <w:t>Acquire NPDES Construction Storm Water Permit</w:t>
      </w:r>
      <w:bookmarkEnd w:id="10"/>
    </w:p>
    <w:p w14:paraId="4AA23ED7" w14:textId="77777777" w:rsidR="00242E91" w:rsidRPr="00242E91" w:rsidRDefault="00242E91" w:rsidP="0049474D">
      <w:pPr>
        <w:pStyle w:val="O-BodyText"/>
        <w:rPr>
          <w:lang w:val="en-CA"/>
        </w:rPr>
      </w:pPr>
      <w:r w:rsidRPr="00242E91">
        <w:rPr>
          <w:lang w:val="en-CA"/>
        </w:rPr>
        <w:t>Any Contractor that performs construction activities on one or more acres, must comply with Federal, state, and local environmental regulations, including, but not limited to, EPA NPDES General Permit for Storm Water Discharges From Construction Activities (40 CFR Part 122).  The state issued Construction General Permit, authorizes stormwater discharges from large and small construction activities.</w:t>
      </w:r>
    </w:p>
    <w:p w14:paraId="4CD7A0C0" w14:textId="77777777" w:rsidR="00242E91" w:rsidRPr="00242E91" w:rsidRDefault="00242E91" w:rsidP="0049474D">
      <w:pPr>
        <w:pStyle w:val="O-BodyText"/>
        <w:rPr>
          <w:lang w:val="en-CA"/>
        </w:rPr>
      </w:pPr>
      <w:r w:rsidRPr="00242E91">
        <w:rPr>
          <w:lang w:val="en-CA"/>
        </w:rPr>
        <w:t>Projects with a state issued Construction General Permit, including construction activity clearing, grading and excavation that result in land disturbance must develop, implement, and maintain a Storm Water Pollution Prevention Plan (SWPPP) until stabilization of the project is complete.</w:t>
      </w:r>
    </w:p>
    <w:p w14:paraId="0FAD19FC" w14:textId="4389CF10" w:rsidR="00242E91" w:rsidRPr="00242E91" w:rsidRDefault="00242E91" w:rsidP="0049474D">
      <w:pPr>
        <w:pStyle w:val="O-BodyText"/>
        <w:rPr>
          <w:lang w:val="en-CA"/>
        </w:rPr>
      </w:pPr>
      <w:r w:rsidRPr="00242E91">
        <w:rPr>
          <w:lang w:val="en-CA"/>
        </w:rPr>
        <w:t>C</w:t>
      </w:r>
      <w:r w:rsidR="00C96CA7">
        <w:rPr>
          <w:lang w:val="en-CA"/>
        </w:rPr>
        <w:t>o</w:t>
      </w:r>
      <w:r w:rsidRPr="00242E91">
        <w:rPr>
          <w:lang w:val="en-CA"/>
        </w:rPr>
        <w:t>nstruction sites discharging stormwater must obtain coverage under the general construction permit and submit the following items to the permitting authority at least 2 weeks prior to commencement of construction:</w:t>
      </w:r>
    </w:p>
    <w:p w14:paraId="3C08ACBD" w14:textId="77777777" w:rsidR="00242E91" w:rsidRPr="00242E91" w:rsidRDefault="00242E91" w:rsidP="006107C7">
      <w:pPr>
        <w:pStyle w:val="NormalIndent"/>
        <w:ind w:left="2160" w:hanging="720"/>
        <w:rPr>
          <w:lang w:val="en-CA"/>
        </w:rPr>
      </w:pPr>
      <w:r w:rsidRPr="00242E91">
        <w:rPr>
          <w:lang w:val="en-CA"/>
        </w:rPr>
        <w:t>1.</w:t>
      </w:r>
      <w:r w:rsidRPr="00242E91">
        <w:rPr>
          <w:lang w:val="en-CA"/>
        </w:rPr>
        <w:tab/>
        <w:t xml:space="preserve">A Notice of Intent (NOI) in accordance with the requirements of the construction permit </w:t>
      </w:r>
    </w:p>
    <w:p w14:paraId="33D7ABA6" w14:textId="77777777" w:rsidR="00242E91" w:rsidRPr="00242E91" w:rsidRDefault="00242E91" w:rsidP="006107C7">
      <w:pPr>
        <w:pStyle w:val="NormalIndent"/>
        <w:ind w:left="2160" w:hanging="720"/>
        <w:rPr>
          <w:lang w:val="en-CA"/>
        </w:rPr>
      </w:pPr>
      <w:r w:rsidRPr="00242E91">
        <w:rPr>
          <w:lang w:val="en-CA"/>
        </w:rPr>
        <w:t>2.</w:t>
      </w:r>
      <w:r w:rsidRPr="00242E91">
        <w:rPr>
          <w:lang w:val="en-CA"/>
        </w:rPr>
        <w:tab/>
        <w:t xml:space="preserve">A complete Stormwater Pollution Prevention Plan (SWPPP) in accordance with the requirements of the construction permit </w:t>
      </w:r>
    </w:p>
    <w:p w14:paraId="73E0C2BD" w14:textId="77777777" w:rsidR="00242E91" w:rsidRPr="00242E91" w:rsidRDefault="00242E91" w:rsidP="006107C7">
      <w:pPr>
        <w:pStyle w:val="NormalIndent"/>
        <w:ind w:left="2160" w:hanging="720"/>
        <w:rPr>
          <w:lang w:val="en-CA"/>
        </w:rPr>
      </w:pPr>
      <w:r w:rsidRPr="00242E91">
        <w:rPr>
          <w:lang w:val="en-CA"/>
        </w:rPr>
        <w:t>3.</w:t>
      </w:r>
      <w:r w:rsidRPr="00242E91">
        <w:rPr>
          <w:lang w:val="en-CA"/>
        </w:rPr>
        <w:tab/>
        <w:t xml:space="preserve">An initial permit fee (amounts vary by state) must accompany the NOI </w:t>
      </w:r>
    </w:p>
    <w:p w14:paraId="410CAEB1" w14:textId="77777777" w:rsidR="00242E91" w:rsidRPr="00242E91" w:rsidRDefault="00242E91" w:rsidP="0049474D">
      <w:pPr>
        <w:pStyle w:val="O-BodyText"/>
        <w:rPr>
          <w:lang w:val="en-CA"/>
        </w:rPr>
      </w:pPr>
      <w:r w:rsidRPr="00242E91">
        <w:rPr>
          <w:lang w:val="en-CA"/>
        </w:rPr>
        <w:t>The Contractor shall maintain and, if requested, provide the Entergy Environmental Specialist and Contract Manager with the documents listed below (as applicable) if construction activities will be equal to or greater than 5 contiguous acres:</w:t>
      </w:r>
    </w:p>
    <w:p w14:paraId="11CE5778" w14:textId="1E5D5271" w:rsidR="00242E91" w:rsidRPr="00242E91" w:rsidRDefault="00242E91" w:rsidP="00584989">
      <w:pPr>
        <w:pStyle w:val="SolarBullet5"/>
        <w:ind w:left="1080"/>
      </w:pPr>
      <w:r w:rsidRPr="00242E91">
        <w:t>A Storm Water Pollution Prevention Plan (SWPPP)</w:t>
      </w:r>
    </w:p>
    <w:p w14:paraId="33FE5370" w14:textId="47B75215" w:rsidR="00242E91" w:rsidRPr="00242E91" w:rsidRDefault="00242E91" w:rsidP="00584989">
      <w:pPr>
        <w:pStyle w:val="SolarBullet5"/>
        <w:ind w:left="1080"/>
      </w:pPr>
      <w:r w:rsidRPr="00242E91">
        <w:t>A subcontractor Certification to abide by the Contractor’s SWPPP</w:t>
      </w:r>
    </w:p>
    <w:p w14:paraId="3ED3B60C" w14:textId="255B8598" w:rsidR="00242E91" w:rsidRPr="00242E91" w:rsidRDefault="00242E91" w:rsidP="00584989">
      <w:pPr>
        <w:pStyle w:val="SolarBullet5"/>
        <w:ind w:left="1080"/>
      </w:pPr>
      <w:r w:rsidRPr="00242E91">
        <w:t>The Contractor’s Storm Water Permit number and other pertinent information</w:t>
      </w:r>
    </w:p>
    <w:p w14:paraId="051BE74D" w14:textId="77777777" w:rsidR="00242E91" w:rsidRPr="00242E91" w:rsidRDefault="00242E91" w:rsidP="0049474D">
      <w:pPr>
        <w:pStyle w:val="O-BodyText"/>
        <w:rPr>
          <w:lang w:val="en-CA"/>
        </w:rPr>
      </w:pPr>
      <w:r w:rsidRPr="00242E91">
        <w:rPr>
          <w:lang w:val="en-CA"/>
        </w:rPr>
        <w:t>Contractor must designate Best Management Practices (BMPs) to optimize erosion and sediment control during construction.  BMPs can be a combination of non-structural controls such as good housekeeping inspections and emergency action planning and structural controls.</w:t>
      </w:r>
    </w:p>
    <w:p w14:paraId="02566AFA" w14:textId="77777777" w:rsidR="00242E91" w:rsidRPr="00242E91" w:rsidRDefault="00242E91" w:rsidP="0049474D">
      <w:pPr>
        <w:pStyle w:val="O-BodyText"/>
        <w:rPr>
          <w:lang w:val="en-CA"/>
        </w:rPr>
      </w:pPr>
      <w:r w:rsidRPr="00242E91">
        <w:rPr>
          <w:lang w:val="en-CA"/>
        </w:rPr>
        <w:t>The Contractor shall conduct inspections at least once every 7 calendar days.</w:t>
      </w:r>
    </w:p>
    <w:p w14:paraId="284F3E46" w14:textId="77777777" w:rsidR="00242E91" w:rsidRPr="00242E91" w:rsidRDefault="00242E91" w:rsidP="0049474D">
      <w:pPr>
        <w:pStyle w:val="O-BodyText"/>
        <w:rPr>
          <w:lang w:val="en-CA"/>
        </w:rPr>
      </w:pPr>
      <w:r w:rsidRPr="00242E91">
        <w:rPr>
          <w:lang w:val="en-CA"/>
        </w:rPr>
        <w:t xml:space="preserve">Inspections must include all areas of the site disturbed by construction activity and areas used for storage of materials that are exposed to precipitation. Inspectors must look for evidence of, or the potential for, pollutants entering the stormwater conveyance system.  Contractor shall maintain copies of these inspections onsite.  </w:t>
      </w:r>
    </w:p>
    <w:p w14:paraId="514E7F30" w14:textId="250B607B" w:rsidR="00242E91" w:rsidRPr="00242E91" w:rsidRDefault="00242E91" w:rsidP="0049474D">
      <w:pPr>
        <w:pStyle w:val="O-BodyText"/>
        <w:rPr>
          <w:lang w:val="en-CA"/>
        </w:rPr>
      </w:pPr>
      <w:r w:rsidRPr="00242E91">
        <w:rPr>
          <w:lang w:val="en-CA"/>
        </w:rPr>
        <w:t xml:space="preserve">The Contractor is responsible for proper management of all </w:t>
      </w:r>
      <w:r w:rsidR="00C012D8" w:rsidRPr="00242E91">
        <w:rPr>
          <w:lang w:val="en-CA"/>
        </w:rPr>
        <w:t>wastewater</w:t>
      </w:r>
      <w:r w:rsidRPr="00242E91">
        <w:rPr>
          <w:lang w:val="en-CA"/>
        </w:rPr>
        <w:t xml:space="preserve"> on construction site as directed by applicable regulations.  No un-permitted discharges are allowed.  The Contractor shall maintain "good housekeeping," i.e., proper storage of materials, proper disposal of trash and construction waste, and clean up and report spills appropriately.</w:t>
      </w:r>
    </w:p>
    <w:p w14:paraId="5116D0FF" w14:textId="546362AD" w:rsidR="00DF73CB" w:rsidRPr="00EC5BB5" w:rsidRDefault="00DF73CB" w:rsidP="00510FA3">
      <w:pPr>
        <w:pStyle w:val="Legal5L2"/>
      </w:pPr>
      <w:bookmarkStart w:id="11" w:name="_Toc144990292"/>
      <w:r w:rsidRPr="00EC5BB5">
        <w:t>Site Revegetation</w:t>
      </w:r>
      <w:bookmarkEnd w:id="11"/>
    </w:p>
    <w:p w14:paraId="735CAC16" w14:textId="77777777" w:rsidR="00DF73CB" w:rsidRPr="00EC5BB5" w:rsidRDefault="00DF73CB" w:rsidP="0049474D">
      <w:pPr>
        <w:pStyle w:val="O-BodyText"/>
        <w:rPr>
          <w:lang w:val="en-CA"/>
        </w:rPr>
      </w:pPr>
      <w:r w:rsidRPr="00EC5BB5">
        <w:rPr>
          <w:lang w:val="en-CA"/>
        </w:rPr>
        <w:t xml:space="preserve">Adequate streamside vegetation buffers should be established based on project needs and site-specific conditions identified in the U.S. Army Corps of Engineers Jurisdictional Determination of wetlands and waters of the U.S.  Considerations to soil type, slope, vegetation type, root structure, mean high water mark and average annual rain fall should be appropriately reviewed during development of buffers; where </w:t>
      </w:r>
      <w:r w:rsidRPr="00EC5BB5">
        <w:rPr>
          <w:lang w:val="en-CA"/>
        </w:rPr>
        <w:lastRenderedPageBreak/>
        <w:t xml:space="preserve">feasible, root structures should be left intact and undisturbed in close proximity to water features. If a streamside buffer cannot be feasibly established, adequate BMPs should be utilized for soil stabilization. </w:t>
      </w:r>
    </w:p>
    <w:p w14:paraId="2DB0BBCB" w14:textId="77777777" w:rsidR="00DF73CB" w:rsidRPr="00EC5BB5" w:rsidRDefault="00DF73CB" w:rsidP="0049474D">
      <w:pPr>
        <w:pStyle w:val="O-BodyText"/>
        <w:rPr>
          <w:lang w:val="en-CA"/>
        </w:rPr>
      </w:pPr>
      <w:r w:rsidRPr="00EC5BB5">
        <w:rPr>
          <w:lang w:val="en-CA"/>
        </w:rPr>
        <w:t xml:space="preserve">Low growth seed mix shall be planted on all ground inside the fence line. Where feasible, non-invasive, native seed mixes should be utilized for stabilization of disturbed soils outside the fence line. Seed mix shall be recommended by the local state extension agency, and consultation with local, regional, or state NGOs, universities, co-ops, and/or ag-business professionals should be taken into account as part of the seed selection process.  Areas inside and outside the fence line disturbed during construction or site remediation shall be reseeded with low growth seed mix prior to closure of the construction stormwater permit.  </w:t>
      </w:r>
    </w:p>
    <w:p w14:paraId="416D3862" w14:textId="77777777" w:rsidR="00DF73CB" w:rsidRPr="00EC5BB5" w:rsidRDefault="00DF73CB" w:rsidP="0049474D">
      <w:pPr>
        <w:pStyle w:val="O-BodyText"/>
        <w:rPr>
          <w:lang w:val="en-CA"/>
        </w:rPr>
      </w:pPr>
      <w:r w:rsidRPr="00EC5BB5">
        <w:rPr>
          <w:lang w:val="en-CA"/>
        </w:rPr>
        <w:t xml:space="preserve">Seller shall consult with the local state extension agency on recommended application timing offering successful seed germination in the project area.  Consideration should be given to a late spring seeding when warmer soil temperatures will favor warm-season grasses.  Planting after mid-July (i.e., July 15th) is not recommended as hot and dry weather conditions increase during summer months, limiting germination and seedling survival.  When a project requires a summer or fall seeding to meet regulatory requirements, consider using a cover crop and wait to plant the final seed mix in a spring seeding.  Drilling, broadcast seeding and hydroseeding are planting techniques that can be utilized during spring months. </w:t>
      </w:r>
    </w:p>
    <w:p w14:paraId="55D7E357" w14:textId="09E475B4" w:rsidR="00DF73CB" w:rsidRPr="00EC5BB5" w:rsidRDefault="00DF73CB" w:rsidP="00510FA3">
      <w:pPr>
        <w:pStyle w:val="Legal5L2"/>
      </w:pPr>
      <w:bookmarkStart w:id="12" w:name="_Toc144990293"/>
      <w:r w:rsidRPr="00EC5BB5">
        <w:t>Develop a Spill Prevention, Control, and Countermeasures (SPCC) Plan for Construction</w:t>
      </w:r>
      <w:bookmarkEnd w:id="12"/>
    </w:p>
    <w:p w14:paraId="56395D4A" w14:textId="041E9AD7" w:rsidR="00DF73CB" w:rsidRPr="009837A8" w:rsidRDefault="00DF73CB" w:rsidP="0049474D">
      <w:pPr>
        <w:pStyle w:val="O-BodyText"/>
        <w:rPr>
          <w:lang w:val="en-CA"/>
        </w:rPr>
      </w:pPr>
      <w:r w:rsidRPr="009837A8">
        <w:rPr>
          <w:lang w:val="en-CA"/>
        </w:rPr>
        <w:t>A spill prevention, control and countermeasures plan is required to be prepared and implemented prior to construction work if there will be more than 1,320 gallons on oil onsite</w:t>
      </w:r>
      <w:r w:rsidR="00266CAB">
        <w:rPr>
          <w:lang w:val="en-CA"/>
        </w:rPr>
        <w:t xml:space="preserve"> or as per SPCC regulations</w:t>
      </w:r>
      <w:r w:rsidRPr="009837A8">
        <w:rPr>
          <w:lang w:val="en-CA"/>
        </w:rPr>
        <w:t xml:space="preserve">.  The SPCC plan shall include the applicable components specified under 40 CFR 112.7. </w:t>
      </w:r>
    </w:p>
    <w:p w14:paraId="74247239" w14:textId="77777777" w:rsidR="00DF73CB" w:rsidRPr="009837A8" w:rsidRDefault="00DF73CB" w:rsidP="0049474D">
      <w:pPr>
        <w:pStyle w:val="O-BodyText"/>
        <w:rPr>
          <w:lang w:val="en-CA"/>
        </w:rPr>
      </w:pPr>
      <w:r w:rsidRPr="009837A8">
        <w:rPr>
          <w:lang w:val="en-CA"/>
        </w:rPr>
        <w:t>The Contractor must evaluate the site for spill prevention and control prior to beginning work.</w:t>
      </w:r>
    </w:p>
    <w:p w14:paraId="353EF79C" w14:textId="41B5BD73" w:rsidR="00DF73CB" w:rsidRPr="009837A8" w:rsidRDefault="00DF73CB" w:rsidP="0049474D">
      <w:pPr>
        <w:pStyle w:val="O-BodyText"/>
        <w:rPr>
          <w:lang w:val="en-CA"/>
        </w:rPr>
      </w:pPr>
      <w:r w:rsidRPr="009837A8">
        <w:rPr>
          <w:lang w:val="en-CA"/>
        </w:rPr>
        <w:t xml:space="preserve">Careful planning and consideration of placement of liquid material equipment must take into account the location of nearby water bodies, such as lakes, rivers, streams, and wetlands.  In the event of a spill the contractor must immediately take action to contain the spill and remove contaminated soil.  Buyer shall be notified of any spills as outlined in Section </w:t>
      </w:r>
      <w:r w:rsidR="002B111B">
        <w:rPr>
          <w:lang w:val="en-CA"/>
        </w:rPr>
        <w:t>8</w:t>
      </w:r>
      <w:r w:rsidRPr="009837A8">
        <w:rPr>
          <w:lang w:val="en-CA"/>
        </w:rPr>
        <w:t xml:space="preserve"> of the Scope</w:t>
      </w:r>
      <w:r w:rsidR="002B111B">
        <w:rPr>
          <w:lang w:val="en-CA"/>
        </w:rPr>
        <w:t xml:space="preserve"> B</w:t>
      </w:r>
      <w:r w:rsidRPr="009837A8">
        <w:rPr>
          <w:lang w:val="en-CA"/>
        </w:rPr>
        <w:t xml:space="preserve">ook. </w:t>
      </w:r>
    </w:p>
    <w:p w14:paraId="67D3A0BF" w14:textId="77777777" w:rsidR="00DF73CB" w:rsidRPr="009837A8" w:rsidRDefault="00DF73CB" w:rsidP="0049474D">
      <w:pPr>
        <w:pStyle w:val="O-BodyText"/>
        <w:rPr>
          <w:lang w:val="en-CA"/>
        </w:rPr>
      </w:pPr>
      <w:r w:rsidRPr="009837A8">
        <w:rPr>
          <w:lang w:val="en-CA"/>
        </w:rPr>
        <w:t xml:space="preserve">Liquid </w:t>
      </w:r>
      <w:r w:rsidRPr="00023B56">
        <w:rPr>
          <w:rStyle w:val="O-BodyTextChar"/>
        </w:rPr>
        <w:t>material storage containers with a potential to discharge liquids into nearby waters must have some form of containment and or diversionary structures that would prevent a discharge from reaching nearby waters.</w:t>
      </w:r>
      <w:r w:rsidRPr="009837A8">
        <w:rPr>
          <w:lang w:val="en-CA"/>
        </w:rPr>
        <w:t xml:space="preserve">  At a minimum, one of the following discharge prevention systems must be used (40 CFR 112.7(c)):</w:t>
      </w:r>
    </w:p>
    <w:p w14:paraId="48CE9968" w14:textId="3B296C35" w:rsidR="00DF73CB" w:rsidRDefault="00DF73CB" w:rsidP="00584989">
      <w:pPr>
        <w:pStyle w:val="SolarBullet5"/>
        <w:ind w:left="1080"/>
      </w:pPr>
      <w:r>
        <w:t>Dikes, berms, or retaining walls sufficiently impervious to contain oil or spilled material.</w:t>
      </w:r>
    </w:p>
    <w:p w14:paraId="38E00CB7" w14:textId="72080254" w:rsidR="00DF73CB" w:rsidRDefault="00DF73CB" w:rsidP="00584989">
      <w:pPr>
        <w:pStyle w:val="SolarBullet5"/>
        <w:ind w:left="1080"/>
      </w:pPr>
      <w:r>
        <w:t>Curbing</w:t>
      </w:r>
    </w:p>
    <w:p w14:paraId="06548B78" w14:textId="19469D3F" w:rsidR="00DF73CB" w:rsidRDefault="00DF73CB" w:rsidP="00584989">
      <w:pPr>
        <w:pStyle w:val="SolarBullet5"/>
        <w:ind w:left="1080"/>
      </w:pPr>
      <w:r>
        <w:t>Culverting, gutters, or other drainage systems to retain spillage on-site</w:t>
      </w:r>
    </w:p>
    <w:p w14:paraId="74773CE7" w14:textId="2C6A0ECF" w:rsidR="00DF73CB" w:rsidRDefault="00DF73CB" w:rsidP="00584989">
      <w:pPr>
        <w:pStyle w:val="SolarBullet5"/>
        <w:ind w:left="1080"/>
      </w:pPr>
      <w:r>
        <w:t>Weirs, booms, or other barriers</w:t>
      </w:r>
    </w:p>
    <w:p w14:paraId="1D68609B" w14:textId="101F6923" w:rsidR="00DF73CB" w:rsidRDefault="00DF73CB" w:rsidP="00584989">
      <w:pPr>
        <w:pStyle w:val="SolarBullet5"/>
        <w:ind w:left="1080"/>
      </w:pPr>
      <w:r>
        <w:t>Spill diversion ponds</w:t>
      </w:r>
    </w:p>
    <w:p w14:paraId="484EE95C" w14:textId="2BBA4B35" w:rsidR="00DF73CB" w:rsidRDefault="00DF73CB" w:rsidP="00584989">
      <w:pPr>
        <w:pStyle w:val="SolarBullet5"/>
        <w:ind w:left="1080"/>
      </w:pPr>
      <w:r>
        <w:t>Retention ponds</w:t>
      </w:r>
    </w:p>
    <w:p w14:paraId="165B3A1A" w14:textId="4ACF0EB0" w:rsidR="00DF73CB" w:rsidRDefault="00DF73CB" w:rsidP="00584989">
      <w:pPr>
        <w:pStyle w:val="SolarBullet5"/>
        <w:ind w:left="1080"/>
      </w:pPr>
      <w:r>
        <w:t>Sorbent materials</w:t>
      </w:r>
    </w:p>
    <w:p w14:paraId="16DA9326" w14:textId="06A6A47D" w:rsidR="00DF73CB" w:rsidRPr="00584989" w:rsidRDefault="00DF73CB" w:rsidP="0049474D">
      <w:pPr>
        <w:pStyle w:val="O-BodyText"/>
        <w:rPr>
          <w:lang w:val="en-CA"/>
        </w:rPr>
      </w:pPr>
      <w:r w:rsidRPr="00584989">
        <w:rPr>
          <w:lang w:val="en-CA"/>
        </w:rPr>
        <w:t xml:space="preserve">The Contractor shall immediately report any instances where oil or hazardous substances are spilled, leaking, or improperly stored or released.  If an oily sheen is observed in nearby ditches or other bodies of water or if there are signs of a chemical release, the Contractor shall immediately take action to respond to the incident. Buyer shall be notified of any spills or releases as outlined in Section </w:t>
      </w:r>
      <w:r w:rsidR="00050403">
        <w:rPr>
          <w:lang w:val="en-CA"/>
        </w:rPr>
        <w:t>8</w:t>
      </w:r>
      <w:r w:rsidRPr="00584989">
        <w:rPr>
          <w:lang w:val="en-CA"/>
        </w:rPr>
        <w:t xml:space="preserve"> of the Scope</w:t>
      </w:r>
      <w:r w:rsidR="00050403">
        <w:rPr>
          <w:lang w:val="en-CA"/>
        </w:rPr>
        <w:t xml:space="preserve"> B</w:t>
      </w:r>
      <w:r w:rsidRPr="00584989">
        <w:rPr>
          <w:lang w:val="en-CA"/>
        </w:rPr>
        <w:t>ook.</w:t>
      </w:r>
    </w:p>
    <w:p w14:paraId="280E41A9" w14:textId="77777777" w:rsidR="00DF73CB" w:rsidRPr="00584989" w:rsidRDefault="00DF73CB" w:rsidP="0049474D">
      <w:pPr>
        <w:pStyle w:val="O-BodyText"/>
        <w:rPr>
          <w:lang w:val="en-CA"/>
        </w:rPr>
      </w:pPr>
      <w:r w:rsidRPr="00584989">
        <w:rPr>
          <w:lang w:val="en-CA"/>
        </w:rPr>
        <w:t>Any Contractor who refuels, repairs, replaces, or dismantles petroleum filled, or other hazardous material containers, shall meet the applicable Federal, state, and local regulations.  This includes, but is not limited to EPA Spill Prevention, Control and Countermeasures (SPCC) (40 CFR Part 112), RCRA, DOT Loading and Unloading Procedures (49 CFR Parts 171, 173, 174, 177, and 179).</w:t>
      </w:r>
    </w:p>
    <w:p w14:paraId="15F0A999" w14:textId="1A157F6B" w:rsidR="00DF73CB" w:rsidRPr="00951FA3" w:rsidRDefault="00DF73CB" w:rsidP="00510FA3">
      <w:pPr>
        <w:pStyle w:val="Legal5L2"/>
      </w:pPr>
      <w:bookmarkStart w:id="13" w:name="_Toc144990294"/>
      <w:r w:rsidRPr="00951FA3">
        <w:t>On-site Wastewater Disposal System</w:t>
      </w:r>
      <w:bookmarkEnd w:id="13"/>
      <w:r w:rsidRPr="00951FA3">
        <w:t xml:space="preserve"> </w:t>
      </w:r>
    </w:p>
    <w:p w14:paraId="4CA71D6F" w14:textId="77777777" w:rsidR="00DF73CB" w:rsidRPr="00D20114" w:rsidRDefault="00DF73CB" w:rsidP="0049474D">
      <w:pPr>
        <w:pStyle w:val="O-BodyText"/>
        <w:rPr>
          <w:lang w:val="en-CA"/>
        </w:rPr>
      </w:pPr>
      <w:r w:rsidRPr="00D20114">
        <w:rPr>
          <w:lang w:val="en-CA"/>
        </w:rPr>
        <w:t>Onsite Wastewater Systems and their authorizations required are discussed in further detail in Section 7.4 of these Contractor Environmental Guidelines.</w:t>
      </w:r>
    </w:p>
    <w:p w14:paraId="0A736F8B" w14:textId="35C2E78B" w:rsidR="00DF73CB" w:rsidRPr="00951FA3" w:rsidRDefault="00DF73CB" w:rsidP="00510FA3">
      <w:pPr>
        <w:pStyle w:val="Legal5L1"/>
      </w:pPr>
      <w:bookmarkStart w:id="14" w:name="_Toc144990295"/>
      <w:r w:rsidRPr="00951FA3">
        <w:t>Hazard Communication and Chemical Approval</w:t>
      </w:r>
      <w:bookmarkEnd w:id="14"/>
    </w:p>
    <w:p w14:paraId="098AD129" w14:textId="77777777" w:rsidR="00DF73CB" w:rsidRPr="00951FA3" w:rsidRDefault="00DF73CB" w:rsidP="0049474D">
      <w:pPr>
        <w:pStyle w:val="O-BodyText"/>
        <w:rPr>
          <w:lang w:val="en-CA"/>
        </w:rPr>
      </w:pPr>
      <w:r w:rsidRPr="00951FA3">
        <w:rPr>
          <w:lang w:val="en-CA"/>
        </w:rPr>
        <w:t>The Contractor shall comply with hazard communication requirements found in 29 CFR 1910.1200, (OSHA) Hazard Communication Standard for all hazardous chemicals used on site during the course of the job whether supplied by Entergy or the Contractor.</w:t>
      </w:r>
    </w:p>
    <w:p w14:paraId="26431FB4" w14:textId="77777777" w:rsidR="00DF73CB" w:rsidRPr="00951FA3" w:rsidRDefault="00DF73CB" w:rsidP="0049474D">
      <w:pPr>
        <w:pStyle w:val="O-BodyText"/>
        <w:rPr>
          <w:lang w:val="en-CA"/>
        </w:rPr>
      </w:pPr>
      <w:r w:rsidRPr="00951FA3">
        <w:rPr>
          <w:lang w:val="en-CA"/>
        </w:rPr>
        <w:t>The Contractors shall label in accordance with 29 CFR 1910.1200 all portable containers into which hazardous chemicals are transferred that are not intended for immediate use by the employee who performs the transfer.  Labeling shall indicate the hazardous material contained in the container and provide hazard warnings.</w:t>
      </w:r>
    </w:p>
    <w:p w14:paraId="181D0DA6" w14:textId="49972434" w:rsidR="00DF73CB" w:rsidRPr="00951FA3" w:rsidRDefault="00DF73CB" w:rsidP="00510FA3">
      <w:pPr>
        <w:pStyle w:val="Legal5L2"/>
      </w:pPr>
      <w:bookmarkStart w:id="15" w:name="_Toc144990296"/>
      <w:r w:rsidRPr="00951FA3">
        <w:t>Storage and Use of Chemicals</w:t>
      </w:r>
      <w:bookmarkEnd w:id="15"/>
    </w:p>
    <w:p w14:paraId="2DA14CC8" w14:textId="77777777" w:rsidR="00DF73CB" w:rsidRPr="00951FA3" w:rsidRDefault="00DF73CB" w:rsidP="0049474D">
      <w:pPr>
        <w:pStyle w:val="O-BodyText"/>
        <w:rPr>
          <w:lang w:val="en-CA"/>
        </w:rPr>
      </w:pPr>
      <w:r w:rsidRPr="00951FA3">
        <w:rPr>
          <w:lang w:val="en-CA"/>
        </w:rPr>
        <w:t>The Contractor shall employ best management practices (BMPs) to help reduce stormwater pollution from the use and storage of chemicals. BMPs must meet the requirements of the appropriate construction storm water general permit at a minimum, in addition to any site specific BMPs included in the Spill Prevention, Control, and Countermeasures (SPCC) plan and Storm Water Pollution Prevention Plan (SWPPP). The Contractor will be required to review and acknowledge the requirements of the plans prior to beginning work on site. As required, a copy of the SWPPP and SPCC plan and records will be maintained on site in the Contractor’s site office.</w:t>
      </w:r>
    </w:p>
    <w:p w14:paraId="70617DE7" w14:textId="77777777" w:rsidR="00DF73CB" w:rsidRPr="00951FA3" w:rsidRDefault="00DF73CB" w:rsidP="0049474D">
      <w:pPr>
        <w:pStyle w:val="O-BodyText"/>
        <w:rPr>
          <w:lang w:val="en-CA"/>
        </w:rPr>
      </w:pPr>
      <w:r w:rsidRPr="00951FA3">
        <w:rPr>
          <w:lang w:val="en-CA"/>
        </w:rPr>
        <w:t>The Contractor shall ensure all containers of chemical products including but not limited to lubricants, grease, cutting fluids, oils, solvents, degreasers, cleaners, paints, coatings, paint thinners, glues, adhesives, resins, desiccants, or any water-soluble material shall be kept closed at all times except when adding or removing materials.</w:t>
      </w:r>
    </w:p>
    <w:p w14:paraId="03E875FC" w14:textId="77777777" w:rsidR="00DF73CB" w:rsidRPr="00951FA3" w:rsidRDefault="00DF73CB" w:rsidP="0049474D">
      <w:pPr>
        <w:pStyle w:val="O-BodyText"/>
        <w:rPr>
          <w:lang w:val="en-CA"/>
        </w:rPr>
      </w:pPr>
      <w:r w:rsidRPr="00951FA3">
        <w:rPr>
          <w:lang w:val="en-CA"/>
        </w:rPr>
        <w:t>Container lids, bungs, rings, gaskets, bands, vents and caps shall be adequate and properly secured to prevent the intrusion of rainfall into the container and spillage or evaporation of the container contents.</w:t>
      </w:r>
    </w:p>
    <w:p w14:paraId="72DE07C6" w14:textId="77777777" w:rsidR="00DF73CB" w:rsidRPr="00951FA3" w:rsidRDefault="00DF73CB" w:rsidP="0049474D">
      <w:pPr>
        <w:pStyle w:val="O-BodyText"/>
        <w:rPr>
          <w:lang w:val="en-CA"/>
        </w:rPr>
      </w:pPr>
      <w:r w:rsidRPr="00951FA3">
        <w:rPr>
          <w:lang w:val="en-CA"/>
        </w:rPr>
        <w:t>All containers shall be adequately labeled as to contents and hazards in compliance with the OSHA Hazard Communications Standard and with the name of the Contractor who either owns the container or is responsible for its use.</w:t>
      </w:r>
    </w:p>
    <w:p w14:paraId="22CCCE35" w14:textId="77777777" w:rsidR="00DF73CB" w:rsidRPr="00951FA3" w:rsidRDefault="00DF73CB" w:rsidP="0049474D">
      <w:pPr>
        <w:pStyle w:val="O-BodyText"/>
        <w:rPr>
          <w:lang w:val="en-CA"/>
        </w:rPr>
      </w:pPr>
      <w:r w:rsidRPr="00951FA3">
        <w:rPr>
          <w:lang w:val="en-CA"/>
        </w:rPr>
        <w:t>The Contractor shall maintain and not remove or deface warning labels and markings on any container of DOT hazardous materials.</w:t>
      </w:r>
    </w:p>
    <w:p w14:paraId="3E6DA0DE" w14:textId="77777777" w:rsidR="00DF73CB" w:rsidRPr="00951FA3" w:rsidRDefault="00DF73CB" w:rsidP="0049474D">
      <w:pPr>
        <w:pStyle w:val="O-BodyText"/>
        <w:rPr>
          <w:lang w:val="en-CA"/>
        </w:rPr>
      </w:pPr>
      <w:r w:rsidRPr="00951FA3">
        <w:rPr>
          <w:lang w:val="en-CA"/>
        </w:rPr>
        <w:t>The Contractor shall store all chemicals and liquid fluid materials in temporary storage facilities.</w:t>
      </w:r>
    </w:p>
    <w:p w14:paraId="27646920" w14:textId="77777777" w:rsidR="00DF73CB" w:rsidRPr="00951FA3" w:rsidRDefault="00DF73CB" w:rsidP="0049474D">
      <w:pPr>
        <w:pStyle w:val="O-BodyText"/>
        <w:rPr>
          <w:lang w:val="en-CA"/>
        </w:rPr>
      </w:pPr>
      <w:r w:rsidRPr="00951FA3">
        <w:rPr>
          <w:lang w:val="en-CA"/>
        </w:rPr>
        <w:t xml:space="preserve">Temporary storage facilities shall provide spill containment volume for stored material equal to the volume of the largest liquid filled container stored plus 10 percent allowance for rainfall for uncovered containers.  Covered containers spill containment volume area must contain the largest container’s volume released into the containment area. </w:t>
      </w:r>
    </w:p>
    <w:p w14:paraId="73C03BA7" w14:textId="77777777" w:rsidR="00DF73CB" w:rsidRPr="00951FA3" w:rsidRDefault="00DF73CB" w:rsidP="0049474D">
      <w:pPr>
        <w:pStyle w:val="O-BodyText"/>
        <w:rPr>
          <w:lang w:val="en-CA"/>
        </w:rPr>
      </w:pPr>
      <w:r w:rsidRPr="00951FA3">
        <w:rPr>
          <w:lang w:val="en-CA"/>
        </w:rPr>
        <w:t>All chemicals stored in a temporary storage facility shall be elevated by use of pallets or similar devices to prevent contact with any accumulated rainfall or spilled material within the containment area and to facilitate leak detection.</w:t>
      </w:r>
    </w:p>
    <w:p w14:paraId="6CDEBA85" w14:textId="77777777" w:rsidR="00DF73CB" w:rsidRPr="00951FA3" w:rsidRDefault="00DF73CB" w:rsidP="0049474D">
      <w:pPr>
        <w:pStyle w:val="O-BodyText"/>
        <w:rPr>
          <w:lang w:val="en-CA"/>
        </w:rPr>
      </w:pPr>
      <w:r w:rsidRPr="00951FA3">
        <w:rPr>
          <w:lang w:val="en-CA"/>
        </w:rPr>
        <w:t>Temporary storage facilities shall be impervious to the materials stored there for a minimum contact time of 72 hours.</w:t>
      </w:r>
    </w:p>
    <w:p w14:paraId="0949E3E4" w14:textId="77777777" w:rsidR="00DF73CB" w:rsidRPr="00951FA3" w:rsidRDefault="00DF73CB" w:rsidP="0049474D">
      <w:pPr>
        <w:pStyle w:val="O-BodyText"/>
        <w:rPr>
          <w:lang w:val="en-CA"/>
        </w:rPr>
      </w:pPr>
      <w:r w:rsidRPr="00951FA3">
        <w:rPr>
          <w:lang w:val="en-CA"/>
        </w:rPr>
        <w:t>Temporary storage facilities shall be maintained free of accumulated rainwater and spills. In the event of spills or leaks, contaminated rainwater and spill material shall be placed into drums after each rainfall event.  These drums shall be handled as hazardous waste unless testing determines them to be non-hazardous. Non-hazardous waste shall be disposed in accordance with the requirements of the EPC Contract.</w:t>
      </w:r>
    </w:p>
    <w:p w14:paraId="275C641A" w14:textId="77777777" w:rsidR="00DF73CB" w:rsidRPr="00951FA3" w:rsidRDefault="00DF73CB" w:rsidP="0049474D">
      <w:pPr>
        <w:pStyle w:val="O-BodyText"/>
        <w:rPr>
          <w:lang w:val="en-CA"/>
        </w:rPr>
      </w:pPr>
      <w:r w:rsidRPr="00951FA3">
        <w:rPr>
          <w:lang w:val="en-CA"/>
        </w:rPr>
        <w:t>Temporary storage facilities shall provide sufficient separation between stored containers to allow for inspection, spill cleanup, and emergency response. Drums shall not be double stacked.</w:t>
      </w:r>
    </w:p>
    <w:p w14:paraId="21F79675" w14:textId="77777777" w:rsidR="00DF73CB" w:rsidRPr="00951FA3" w:rsidRDefault="00DF73CB" w:rsidP="0049474D">
      <w:pPr>
        <w:pStyle w:val="O-BodyText"/>
        <w:rPr>
          <w:lang w:val="en-CA"/>
        </w:rPr>
      </w:pPr>
      <w:r w:rsidRPr="00951FA3">
        <w:rPr>
          <w:lang w:val="en-CA"/>
        </w:rPr>
        <w:t>Incompatible chemicals shall not be stored in the same temporary storage facility unless properly segregated.</w:t>
      </w:r>
    </w:p>
    <w:p w14:paraId="5470FD0F" w14:textId="77777777" w:rsidR="00DF73CB" w:rsidRPr="00951FA3" w:rsidRDefault="00DF73CB" w:rsidP="0049474D">
      <w:pPr>
        <w:pStyle w:val="O-BodyText"/>
        <w:rPr>
          <w:lang w:val="en-CA"/>
        </w:rPr>
      </w:pPr>
      <w:r w:rsidRPr="00951FA3">
        <w:rPr>
          <w:lang w:val="en-CA"/>
        </w:rPr>
        <w:t>Temporary storage facilities shall be covered during non-working days and prior to rain events. Covered facilities may include use of properly secured plastic tarps or constructed roofs with overhangs.  Container labels should remain clearly visible.</w:t>
      </w:r>
    </w:p>
    <w:p w14:paraId="266AF256" w14:textId="77777777" w:rsidR="00DF73CB" w:rsidRPr="00951FA3" w:rsidRDefault="00DF73CB" w:rsidP="0049474D">
      <w:pPr>
        <w:pStyle w:val="O-BodyText"/>
        <w:rPr>
          <w:lang w:val="en-CA"/>
        </w:rPr>
      </w:pPr>
      <w:r w:rsidRPr="00951FA3">
        <w:rPr>
          <w:lang w:val="en-CA"/>
        </w:rPr>
        <w:t>The Contractor shall employ appropriate signage at temporary storage facilities to indicate any hazards present, precautions or prohibitions (i.e., “no smoking or open flame”) required to ensure the safe storage of the chemicals present and to prevent accidental release</w:t>
      </w:r>
    </w:p>
    <w:p w14:paraId="07A04C26" w14:textId="0588F5DC" w:rsidR="004264E4" w:rsidRPr="0093616B" w:rsidRDefault="004264E4" w:rsidP="00510FA3">
      <w:pPr>
        <w:pStyle w:val="Legal5L1"/>
      </w:pPr>
      <w:bookmarkStart w:id="16" w:name="_Toc144990297"/>
      <w:r w:rsidRPr="0093616B">
        <w:t>Waste Management</w:t>
      </w:r>
      <w:bookmarkEnd w:id="16"/>
    </w:p>
    <w:p w14:paraId="2B95F465" w14:textId="77777777" w:rsidR="004264E4" w:rsidRPr="0093616B" w:rsidRDefault="004264E4" w:rsidP="0049474D">
      <w:pPr>
        <w:pStyle w:val="O-BodyText"/>
        <w:rPr>
          <w:lang w:val="en-CA"/>
        </w:rPr>
      </w:pPr>
      <w:r w:rsidRPr="0093616B">
        <w:rPr>
          <w:lang w:val="en-CA"/>
        </w:rPr>
        <w:t>All waste generated by the Contractor or his or her subcontractors while performing task under contract to or authorized by Entergy shall be managed or disposed in accordance with the requirements of the EPC Contract.</w:t>
      </w:r>
    </w:p>
    <w:p w14:paraId="12F69137" w14:textId="77777777" w:rsidR="004264E4" w:rsidRPr="0093616B" w:rsidRDefault="004264E4" w:rsidP="0049474D">
      <w:pPr>
        <w:pStyle w:val="O-BodyText"/>
        <w:rPr>
          <w:lang w:val="en-CA"/>
        </w:rPr>
      </w:pPr>
      <w:r w:rsidRPr="0093616B">
        <w:rPr>
          <w:lang w:val="en-CA"/>
        </w:rPr>
        <w:t>The Contractor shall be responsible for ensuring that all wastes which he/she is herein required or authorized to dispose are disposed at a vendor approved by Entergy.</w:t>
      </w:r>
    </w:p>
    <w:p w14:paraId="293E9F03" w14:textId="77777777" w:rsidR="004264E4" w:rsidRPr="0093616B" w:rsidRDefault="004264E4" w:rsidP="0049474D">
      <w:pPr>
        <w:pStyle w:val="O-BodyText"/>
        <w:rPr>
          <w:lang w:val="en-CA"/>
        </w:rPr>
      </w:pPr>
      <w:r w:rsidRPr="0093616B">
        <w:rPr>
          <w:lang w:val="en-CA"/>
        </w:rPr>
        <w:t>The Contractor is responsible for proper management of waste on site as directed by applicable regulations, and as directed herein.</w:t>
      </w:r>
    </w:p>
    <w:p w14:paraId="26FA8DB6" w14:textId="3BADE828" w:rsidR="004264E4" w:rsidRPr="00BF2B3D" w:rsidRDefault="004264E4" w:rsidP="00510FA3">
      <w:pPr>
        <w:pStyle w:val="Legal5L2"/>
      </w:pPr>
      <w:bookmarkStart w:id="17" w:name="_Toc144990298"/>
      <w:r w:rsidRPr="00BF2B3D">
        <w:t>Solid Waste Registration ID</w:t>
      </w:r>
      <w:bookmarkEnd w:id="17"/>
    </w:p>
    <w:p w14:paraId="751B5189" w14:textId="77777777" w:rsidR="004264E4" w:rsidRPr="00BF2B3D" w:rsidRDefault="004264E4" w:rsidP="0049474D">
      <w:pPr>
        <w:pStyle w:val="O-BodyText"/>
        <w:rPr>
          <w:lang w:val="en-CA"/>
        </w:rPr>
      </w:pPr>
      <w:r w:rsidRPr="00BF2B3D">
        <w:rPr>
          <w:lang w:val="en-CA"/>
        </w:rPr>
        <w:t xml:space="preserve">A solid waste registration ID is required if more than 220 lbs of Class 1 waste, 220 lbs of hazardous waste, or 2.2 lbs of acutely hazardous waste is generated in a single month and more than once per year.  The Contractor shall obtain a solid waste registration ID from the TCEQ, LDEQ, MDEQ, or ADEQ prior to shipping the waste offsite for disposal. </w:t>
      </w:r>
    </w:p>
    <w:p w14:paraId="7B8A5322" w14:textId="77777777" w:rsidR="004264E4" w:rsidRPr="00BF2B3D" w:rsidRDefault="004264E4" w:rsidP="0049474D">
      <w:pPr>
        <w:pStyle w:val="O-BodyText"/>
        <w:rPr>
          <w:lang w:val="en-CA"/>
        </w:rPr>
      </w:pPr>
      <w:r w:rsidRPr="00BF2B3D">
        <w:rPr>
          <w:lang w:val="en-CA"/>
        </w:rPr>
        <w:t>Seller is responsible for completing the required annual waste summaries and paying the associated hazardous waste generation fees.</w:t>
      </w:r>
    </w:p>
    <w:p w14:paraId="2BA5A23B" w14:textId="23FBE422" w:rsidR="004264E4" w:rsidRPr="00435265" w:rsidRDefault="004264E4" w:rsidP="00510FA3">
      <w:pPr>
        <w:pStyle w:val="Legal5L2"/>
      </w:pPr>
      <w:bookmarkStart w:id="18" w:name="_Toc144990299"/>
      <w:r w:rsidRPr="00435265">
        <w:t>Episodic Waste Generation</w:t>
      </w:r>
      <w:bookmarkEnd w:id="18"/>
    </w:p>
    <w:p w14:paraId="0C4D6C08" w14:textId="77777777" w:rsidR="004264E4" w:rsidRPr="00435265" w:rsidRDefault="004264E4" w:rsidP="0049474D">
      <w:pPr>
        <w:pStyle w:val="O-BodyText"/>
        <w:rPr>
          <w:lang w:val="en-CA"/>
        </w:rPr>
      </w:pPr>
      <w:r w:rsidRPr="00435265">
        <w:rPr>
          <w:lang w:val="en-CA"/>
        </w:rPr>
        <w:t>The generation of more than 220 lbs of hazardous waste, or 2.2 lbs of acutely hazardous waste, in a single month can qualify as Episodic Waste Generation as outlined under 40 CFR §262.232.  Unregistered/inactive and registered generators can have either one planned or one unplanned episodic event per calendar year.</w:t>
      </w:r>
    </w:p>
    <w:p w14:paraId="11362409" w14:textId="77777777" w:rsidR="004264E4" w:rsidRPr="00435265" w:rsidRDefault="004264E4" w:rsidP="0049474D">
      <w:pPr>
        <w:pStyle w:val="O-BodyText"/>
        <w:rPr>
          <w:lang w:val="en-CA"/>
        </w:rPr>
      </w:pPr>
      <w:r w:rsidRPr="00435265">
        <w:rPr>
          <w:lang w:val="en-CA"/>
        </w:rPr>
        <w:t>Episodic waste generators must ship the episodic waste off-site within 60 days of the start date of the episodic event. The 60-day limit for a planned episodic event starts on the first day of any activities affiliated with the event. For an unplanned episodic event, the event begins on the first day the hazardous waste is generated, regardless of whether the generator has completed analysis confirming that the waste is hazardous.</w:t>
      </w:r>
    </w:p>
    <w:p w14:paraId="6511186D" w14:textId="3ECFC060" w:rsidR="004264E4" w:rsidRPr="00435265" w:rsidRDefault="004264E4" w:rsidP="00510FA3">
      <w:pPr>
        <w:pStyle w:val="Legal5L2"/>
      </w:pPr>
      <w:bookmarkStart w:id="19" w:name="_Toc144990300"/>
      <w:r w:rsidRPr="00435265">
        <w:t>General Requirements</w:t>
      </w:r>
      <w:bookmarkEnd w:id="19"/>
    </w:p>
    <w:p w14:paraId="5BE2FF6A" w14:textId="77777777" w:rsidR="004264E4" w:rsidRPr="00435265" w:rsidRDefault="004264E4" w:rsidP="0049474D">
      <w:pPr>
        <w:pStyle w:val="O-BodyText"/>
        <w:rPr>
          <w:lang w:val="en-CA"/>
        </w:rPr>
      </w:pPr>
      <w:r w:rsidRPr="00435265">
        <w:rPr>
          <w:lang w:val="en-CA"/>
        </w:rPr>
        <w:t>The Contractor shall be able to properly profile waste to waste vendors including but not limited to samples, waste analysis, SDS, origin, quantity, weight, amount, composition, characteristics, intent and type of use, reason for disposal, and other required data.</w:t>
      </w:r>
    </w:p>
    <w:p w14:paraId="346E50D3" w14:textId="77777777" w:rsidR="004264E4" w:rsidRPr="00435265" w:rsidRDefault="004264E4" w:rsidP="0049474D">
      <w:pPr>
        <w:pStyle w:val="O-BodyText"/>
        <w:rPr>
          <w:lang w:val="en-CA"/>
        </w:rPr>
      </w:pPr>
      <w:r w:rsidRPr="00435265">
        <w:rPr>
          <w:lang w:val="en-CA"/>
        </w:rPr>
        <w:t>The Contractor shall employ best management practices (BMPs) to help reduce stormwater pollution from the use and storage of waste.</w:t>
      </w:r>
    </w:p>
    <w:p w14:paraId="5EBE8736" w14:textId="77777777" w:rsidR="004264E4" w:rsidRPr="00435265" w:rsidRDefault="004264E4" w:rsidP="0049474D">
      <w:pPr>
        <w:pStyle w:val="O-BodyText"/>
        <w:rPr>
          <w:lang w:val="en-CA"/>
        </w:rPr>
      </w:pPr>
      <w:r w:rsidRPr="00435265">
        <w:rPr>
          <w:lang w:val="en-CA"/>
        </w:rPr>
        <w:t>The Contractor shall store all hazardous waste in temporary accumulation facilities or in a permanent hazardous waste accumulation area.</w:t>
      </w:r>
    </w:p>
    <w:p w14:paraId="5826D39C" w14:textId="77777777" w:rsidR="004264E4" w:rsidRPr="00435265" w:rsidRDefault="004264E4" w:rsidP="0049474D">
      <w:pPr>
        <w:pStyle w:val="O-BodyText"/>
        <w:rPr>
          <w:lang w:val="en-CA"/>
        </w:rPr>
      </w:pPr>
      <w:r w:rsidRPr="00435265">
        <w:rPr>
          <w:lang w:val="en-CA"/>
        </w:rPr>
        <w:t xml:space="preserve">The Contractor shall manage waste and maintain records of waste accumulation and disposal in accordance with the appropriate state regulations and EPA (40 CFR Part 262) hazardous waste generator accumulation rules. </w:t>
      </w:r>
    </w:p>
    <w:p w14:paraId="2514112B" w14:textId="77777777" w:rsidR="004264E4" w:rsidRPr="00435265" w:rsidRDefault="004264E4" w:rsidP="0049474D">
      <w:pPr>
        <w:pStyle w:val="O-BodyText"/>
        <w:rPr>
          <w:lang w:val="en-CA"/>
        </w:rPr>
      </w:pPr>
      <w:r w:rsidRPr="00435265">
        <w:rPr>
          <w:lang w:val="en-CA"/>
        </w:rPr>
        <w:t xml:space="preserve">Temporary hazardous waste accumulation facilities shall provide spill containment volume for stored material equal to the volume of the largest liquid filled container stored plus 10 percent allowance for rainfall for uncovered containers.  Covered containers spill containment volume area must contain the largest container’s volume released into the containment area. </w:t>
      </w:r>
    </w:p>
    <w:p w14:paraId="6912C9BD" w14:textId="77777777" w:rsidR="004264E4" w:rsidRPr="00435265" w:rsidRDefault="004264E4" w:rsidP="0049474D">
      <w:pPr>
        <w:pStyle w:val="O-BodyText"/>
        <w:rPr>
          <w:lang w:val="en-CA"/>
        </w:rPr>
      </w:pPr>
      <w:r w:rsidRPr="00435265">
        <w:rPr>
          <w:lang w:val="en-CA"/>
        </w:rPr>
        <w:t>Temporary hazardous waste accumulation facilities shall be impervious to the materials stored there for a minimum contact time of 72 hours.</w:t>
      </w:r>
    </w:p>
    <w:p w14:paraId="6C571AEF" w14:textId="77777777" w:rsidR="004264E4" w:rsidRPr="00435265" w:rsidRDefault="004264E4" w:rsidP="0049474D">
      <w:pPr>
        <w:pStyle w:val="O-BodyText"/>
        <w:rPr>
          <w:lang w:val="en-CA"/>
        </w:rPr>
      </w:pPr>
      <w:r w:rsidRPr="00435265">
        <w:rPr>
          <w:lang w:val="en-CA"/>
        </w:rPr>
        <w:t>Temporary hazardous waste accumulation facilities shall be maintained free of accumulated rainwater and spills.  In the event of spills or leaks, contaminated rainwater and spill material shall be placed into drums after each rainfall.  These drums shall be handled as hazardous waste until a waste characterization is completed.</w:t>
      </w:r>
    </w:p>
    <w:p w14:paraId="7E7C5FD6" w14:textId="77777777" w:rsidR="004264E4" w:rsidRPr="00435265" w:rsidRDefault="004264E4" w:rsidP="0049474D">
      <w:pPr>
        <w:pStyle w:val="O-BodyText"/>
        <w:rPr>
          <w:lang w:val="en-CA"/>
        </w:rPr>
      </w:pPr>
      <w:r w:rsidRPr="00435265">
        <w:rPr>
          <w:lang w:val="en-CA"/>
        </w:rPr>
        <w:t>Temporary hazardous waste accumulation facilities shall provide sufficient separation between stored containers to allow for inspection, spill cleanup, and emergency response. Container labels shall also be clearly visible and faced into the aisles if they are formed.</w:t>
      </w:r>
    </w:p>
    <w:p w14:paraId="2E2D763F" w14:textId="77777777" w:rsidR="004264E4" w:rsidRPr="00435265" w:rsidRDefault="004264E4" w:rsidP="0049474D">
      <w:pPr>
        <w:pStyle w:val="O-BodyText"/>
        <w:rPr>
          <w:lang w:val="en-CA"/>
        </w:rPr>
      </w:pPr>
      <w:r w:rsidRPr="00435265">
        <w:rPr>
          <w:lang w:val="en-CA"/>
        </w:rPr>
        <w:t>Incompatible waste shall not be stored in the same temporary hazardous waste accumulation facility.</w:t>
      </w:r>
    </w:p>
    <w:p w14:paraId="19E57D96" w14:textId="77777777" w:rsidR="004264E4" w:rsidRPr="00435265" w:rsidRDefault="004264E4" w:rsidP="0049474D">
      <w:pPr>
        <w:pStyle w:val="O-BodyText"/>
        <w:rPr>
          <w:lang w:val="en-CA"/>
        </w:rPr>
      </w:pPr>
      <w:r w:rsidRPr="00435265">
        <w:rPr>
          <w:lang w:val="en-CA"/>
        </w:rPr>
        <w:t>Temporary hazardous waste accumulation facilities shall be covered during non-working days and prior to rain events. Covered facilities may include use of properly secured plastic tarps or constructed roofs with overhangs.</w:t>
      </w:r>
    </w:p>
    <w:p w14:paraId="361F4E42" w14:textId="77777777" w:rsidR="004264E4" w:rsidRPr="00435265" w:rsidRDefault="004264E4" w:rsidP="0049474D">
      <w:pPr>
        <w:pStyle w:val="O-BodyText"/>
        <w:rPr>
          <w:lang w:val="en-CA"/>
        </w:rPr>
      </w:pPr>
      <w:r w:rsidRPr="00435265">
        <w:rPr>
          <w:lang w:val="en-CA"/>
        </w:rPr>
        <w:t>Temporary hazardous waste accumulation facilities shall be inspected weekly for the presence of rainwater inside the containment, open or damaged containers, container closure, correct labeling and marking, spills, leaks, container integrity and general housekeeping. The Contractor shall maintain copies of these weekly inspections.</w:t>
      </w:r>
    </w:p>
    <w:p w14:paraId="1C5CD07E" w14:textId="48A6D7DA" w:rsidR="004264E4" w:rsidRPr="00435265" w:rsidRDefault="004264E4" w:rsidP="00510FA3">
      <w:pPr>
        <w:pStyle w:val="Legal5L2"/>
      </w:pPr>
      <w:bookmarkStart w:id="20" w:name="_Toc144990301"/>
      <w:r w:rsidRPr="00435265">
        <w:t>Oily Absorbent Pads and Cleaning Rags</w:t>
      </w:r>
      <w:bookmarkEnd w:id="20"/>
    </w:p>
    <w:p w14:paraId="2FB73702" w14:textId="77777777" w:rsidR="004264E4" w:rsidRPr="00AA31E3" w:rsidRDefault="004264E4" w:rsidP="0049474D">
      <w:pPr>
        <w:pStyle w:val="O-BodyText"/>
        <w:rPr>
          <w:lang w:val="en-CA"/>
        </w:rPr>
      </w:pPr>
      <w:r w:rsidRPr="00AA31E3">
        <w:rPr>
          <w:lang w:val="en-CA"/>
        </w:rPr>
        <w:t>The Contractor shall dispose of all oily absorbent pads or rags in trash receptacles and ensuring the following conditions are met:</w:t>
      </w:r>
    </w:p>
    <w:p w14:paraId="22C61B46" w14:textId="78945E62" w:rsidR="004264E4" w:rsidRDefault="004264E4" w:rsidP="002E0432">
      <w:pPr>
        <w:pStyle w:val="O-Bullet"/>
      </w:pPr>
      <w:r>
        <w:t xml:space="preserve">Pads and rags, once appropriately rung, do not contain any free liquids (liquids drip from waste at a rate of &gt; 1 drop in 5 minutes). </w:t>
      </w:r>
    </w:p>
    <w:p w14:paraId="1B4135E9" w14:textId="4D7B8D5D" w:rsidR="004264E4" w:rsidRDefault="004264E4" w:rsidP="002E0432">
      <w:pPr>
        <w:pStyle w:val="O-Bullet"/>
      </w:pPr>
      <w:r>
        <w:t>Pads and rags do not contain any hazardous waste such as ignitable or combustible solvents or chlorinated organic compounds such as but not limited to degreasers and cleaning compounds.</w:t>
      </w:r>
    </w:p>
    <w:p w14:paraId="21706215" w14:textId="77777777" w:rsidR="004264E4" w:rsidRPr="00AA31E3" w:rsidRDefault="004264E4" w:rsidP="0049474D">
      <w:pPr>
        <w:pStyle w:val="O-BodyText"/>
        <w:rPr>
          <w:lang w:val="en-CA"/>
        </w:rPr>
      </w:pPr>
      <w:r w:rsidRPr="00AA31E3">
        <w:rPr>
          <w:lang w:val="en-CA"/>
        </w:rPr>
        <w:t>Disposal of any absorbent pads and rags that do not meet these conditions shall not be disposed. Pads and rags that contain free liquid must be rung dry prior to disposal or be contained in sufficient adsorbent to bind free liquids prior to disposal.</w:t>
      </w:r>
    </w:p>
    <w:p w14:paraId="25F8126F" w14:textId="0B4B2F5C" w:rsidR="004264E4" w:rsidRPr="00AA31E3" w:rsidRDefault="004264E4" w:rsidP="00510FA3">
      <w:pPr>
        <w:pStyle w:val="Legal5L2"/>
      </w:pPr>
      <w:bookmarkStart w:id="21" w:name="_Toc144990302"/>
      <w:r w:rsidRPr="00AA31E3">
        <w:t>Aerosol Cans</w:t>
      </w:r>
      <w:bookmarkEnd w:id="21"/>
    </w:p>
    <w:p w14:paraId="38E7EFD6" w14:textId="77777777" w:rsidR="004264E4" w:rsidRPr="009968CB" w:rsidRDefault="004264E4" w:rsidP="0049474D">
      <w:pPr>
        <w:pStyle w:val="O-BodyText"/>
        <w:rPr>
          <w:lang w:val="en-CA"/>
        </w:rPr>
      </w:pPr>
      <w:r w:rsidRPr="009968CB">
        <w:rPr>
          <w:lang w:val="en-CA"/>
        </w:rPr>
        <w:t>All spent aerosol cans that have no propellant or chemical remaining can be disposed of as non-regulated trash or recycled.  This means that no liquid is felt or heard when the can is shaken by hand, and no gas or liquid is released when the spray/discharge valve is activated and the container is rotated through all directions, and the valve is not observably or known to be clogged.  Non spent aerosol cans may be punctured and drained.  The remaining propellent or chemical drippings must be disposed of as hazardous waste.</w:t>
      </w:r>
    </w:p>
    <w:p w14:paraId="5DED226E" w14:textId="77777777" w:rsidR="004264E4" w:rsidRPr="009968CB" w:rsidRDefault="004264E4" w:rsidP="0049474D">
      <w:pPr>
        <w:pStyle w:val="O-BodyText"/>
        <w:rPr>
          <w:lang w:val="en-CA"/>
        </w:rPr>
      </w:pPr>
      <w:r w:rsidRPr="009968CB">
        <w:rPr>
          <w:lang w:val="en-CA"/>
        </w:rPr>
        <w:t>All aerosol cans that have propellant or chemical remaining shall be considered a “Hazardous Waste” in Louisiana and Mississippi and “Universal Waste” in Texas and Arkansas and disposed accordingly. These aerosol cans must be placed in a drum in the waste storage area. The drum must be labeled with the words “Universal Waste Aerosol Cans” or “Hazardous Waste Aerosol Cans” as applicable. All container markings must be weatherproof and clearly visible. Containers must also be marked with the site’s name. Containers must be kept closed except when adding or removing cans. When the container is full, a waste shipping paper or manifest must be completed and shipped with the container.</w:t>
      </w:r>
    </w:p>
    <w:p w14:paraId="03418908" w14:textId="4248CC2B" w:rsidR="004264E4" w:rsidRPr="009968CB" w:rsidRDefault="004264E4" w:rsidP="00510FA3">
      <w:pPr>
        <w:pStyle w:val="Legal5L2"/>
      </w:pPr>
      <w:bookmarkStart w:id="22" w:name="_Toc144990303"/>
      <w:r w:rsidRPr="009968CB">
        <w:t>Antifreeze/Ethylene Glycol</w:t>
      </w:r>
      <w:bookmarkEnd w:id="22"/>
    </w:p>
    <w:p w14:paraId="04329FD9" w14:textId="77777777" w:rsidR="004264E4" w:rsidRPr="009968CB" w:rsidRDefault="004264E4" w:rsidP="0049474D">
      <w:pPr>
        <w:pStyle w:val="O-BodyText"/>
        <w:rPr>
          <w:lang w:val="en-CA"/>
        </w:rPr>
      </w:pPr>
      <w:r w:rsidRPr="009968CB">
        <w:rPr>
          <w:lang w:val="en-CA"/>
        </w:rPr>
        <w:t>The Contractor shall collect and place all waste antifreeze or ethylene glycol in a closed head 55-gallon drum appropriately labeled with a Waste Liquid Label as shown in Appendix II or alternately with the identity of the contents, Contractor’s name, and date. The Contractor shall keep the drums closed at all times except when adding or removing waste.</w:t>
      </w:r>
    </w:p>
    <w:p w14:paraId="7BE6DAA6" w14:textId="22EEF887" w:rsidR="004264E4" w:rsidRPr="009968CB" w:rsidRDefault="004264E4" w:rsidP="00510FA3">
      <w:pPr>
        <w:pStyle w:val="Legal5L2"/>
      </w:pPr>
      <w:bookmarkStart w:id="23" w:name="_Toc144990304"/>
      <w:r w:rsidRPr="009968CB">
        <w:t>Batteries</w:t>
      </w:r>
      <w:bookmarkEnd w:id="23"/>
    </w:p>
    <w:p w14:paraId="625F019C" w14:textId="77777777" w:rsidR="004264E4" w:rsidRPr="009968CB" w:rsidRDefault="004264E4" w:rsidP="0049474D">
      <w:pPr>
        <w:pStyle w:val="O-BodyText"/>
        <w:rPr>
          <w:lang w:val="en-CA"/>
        </w:rPr>
      </w:pPr>
      <w:r w:rsidRPr="009968CB">
        <w:rPr>
          <w:lang w:val="en-CA"/>
        </w:rPr>
        <w:t>Rechargeable batteries must be managed as Universal Waste. Other small, non-rechargeable, single-use batteries may be disposed of as non-hazardous office waste. The Contractor shall collect and place all alkaline, dry cell, button, spent rechargeable and non-leaking sealed small lead acid batteries in 5-gallon plastic pails appropriately labeled with the words “Used Batteries” and the date or alternately the words or label “Universal Waste”. The container must be marked with the date the first battery is placed in the container. The Contractor shall cover the terminals of all used batteries with electrical or duct tape to prevent electrical discharge or arcing prior to placing in the container. For larger batteries, terminals can be taped instead of putting the batteries in plastic bags. When the container is full but NO LATER THAN ONE YEAR from the date on the container, close up the container, and ship to the appropriate recycler.</w:t>
      </w:r>
    </w:p>
    <w:p w14:paraId="791D3888" w14:textId="77777777" w:rsidR="004264E4" w:rsidRPr="009968CB" w:rsidRDefault="004264E4" w:rsidP="0049474D">
      <w:pPr>
        <w:pStyle w:val="O-BodyText"/>
        <w:rPr>
          <w:lang w:val="en-CA"/>
        </w:rPr>
      </w:pPr>
      <w:r w:rsidRPr="009968CB">
        <w:rPr>
          <w:lang w:val="en-CA"/>
        </w:rPr>
        <w:t>Larger lead acid batteries must be placed in containers and labeled “Lead-Acid Batteries for Recycling” and stored in a designated accumulation area at the site. Batteries should be stored on a level surface in an upright position and secured as appropriate to prevent tipping. Batteries designated for transport must be appropriately secured and prevented from electrical short-circuit.</w:t>
      </w:r>
    </w:p>
    <w:p w14:paraId="5CA2EB0A" w14:textId="2E884B22" w:rsidR="004264E4" w:rsidRPr="009968CB" w:rsidRDefault="004264E4" w:rsidP="00510FA3">
      <w:pPr>
        <w:pStyle w:val="Legal5L2"/>
      </w:pPr>
      <w:bookmarkStart w:id="24" w:name="_Toc144990305"/>
      <w:r w:rsidRPr="009968CB">
        <w:t>Truck Wash Out and Excess Concrete Waste Management</w:t>
      </w:r>
      <w:bookmarkEnd w:id="24"/>
      <w:r w:rsidRPr="009968CB">
        <w:t xml:space="preserve"> </w:t>
      </w:r>
    </w:p>
    <w:p w14:paraId="711FBF5D" w14:textId="77777777" w:rsidR="004264E4" w:rsidRPr="009968CB" w:rsidRDefault="004264E4" w:rsidP="0049474D">
      <w:pPr>
        <w:pStyle w:val="O-BodyText"/>
        <w:rPr>
          <w:lang w:val="en-CA"/>
        </w:rPr>
      </w:pPr>
      <w:r w:rsidRPr="009968CB">
        <w:rPr>
          <w:lang w:val="en-CA"/>
        </w:rPr>
        <w:t>The Contractor shall perform washout of concrete trucks offsite or in designated areas. The Contractor shall wash out concrete truck waste and excess concrete into a temporary pit where the concrete can be set, be broken up, and then disposed properly. Wash waters generated during this activity should be properly disposed of according to the applicable State construction storm water general permit. BMP’s shall be established to prevent the concrete wash out water from contributing to groundwater contamination or entering the waters of the state.</w:t>
      </w:r>
    </w:p>
    <w:p w14:paraId="3382C6F8" w14:textId="4A4E0589" w:rsidR="004264E4" w:rsidRPr="009968CB" w:rsidRDefault="004264E4" w:rsidP="00510FA3">
      <w:pPr>
        <w:pStyle w:val="Legal5L2"/>
      </w:pPr>
      <w:bookmarkStart w:id="25" w:name="_Toc144990306"/>
      <w:r w:rsidRPr="009968CB">
        <w:t>Empty Containers</w:t>
      </w:r>
      <w:bookmarkEnd w:id="25"/>
    </w:p>
    <w:p w14:paraId="3B17F05C" w14:textId="77777777" w:rsidR="004264E4" w:rsidRPr="009968CB" w:rsidRDefault="004264E4" w:rsidP="0049474D">
      <w:pPr>
        <w:pStyle w:val="O-BodyText"/>
        <w:rPr>
          <w:lang w:val="en-CA"/>
        </w:rPr>
      </w:pPr>
      <w:r w:rsidRPr="009968CB">
        <w:rPr>
          <w:lang w:val="en-CA"/>
        </w:rPr>
        <w:t>The Contractor shall ensure that all discarded containers (i.e., drums, buckets, cans, pails) meet the EPA’s definition of empty (the entire residue has been removed that can be removed using normal means and no more than 1” of residue remains in the bottom of the container) prior to recycle or disposal. The Contractor may crush, flatten, or otherwise render useless metallic containers &gt; 5 gallon capacity and dispose in a scrap metal receptacle.</w:t>
      </w:r>
    </w:p>
    <w:p w14:paraId="09C944D3" w14:textId="028BC7BD" w:rsidR="004264E4" w:rsidRPr="009968CB" w:rsidRDefault="004264E4" w:rsidP="00510FA3">
      <w:pPr>
        <w:pStyle w:val="Legal5L2"/>
      </w:pPr>
      <w:bookmarkStart w:id="26" w:name="_Toc144990307"/>
      <w:r w:rsidRPr="009968CB">
        <w:t>Filters</w:t>
      </w:r>
      <w:bookmarkEnd w:id="26"/>
    </w:p>
    <w:p w14:paraId="09621903" w14:textId="77777777" w:rsidR="004264E4" w:rsidRPr="009968CB" w:rsidRDefault="004264E4" w:rsidP="0049474D">
      <w:pPr>
        <w:pStyle w:val="O-BodyText"/>
        <w:rPr>
          <w:lang w:val="en-CA"/>
        </w:rPr>
      </w:pPr>
      <w:r w:rsidRPr="009968CB">
        <w:rPr>
          <w:lang w:val="en-CA"/>
        </w:rPr>
        <w:t xml:space="preserve">The Contractor shall puncture and hot drain all used fuel, lubricating oil, and hydraulic oil filters into a labeled filter collection drum containing adsorbent media. </w:t>
      </w:r>
    </w:p>
    <w:p w14:paraId="5740F63B" w14:textId="77777777" w:rsidR="004264E4" w:rsidRPr="009968CB" w:rsidRDefault="004264E4" w:rsidP="0049474D">
      <w:pPr>
        <w:pStyle w:val="O-BodyText"/>
        <w:rPr>
          <w:lang w:val="en-CA"/>
        </w:rPr>
      </w:pPr>
      <w:r w:rsidRPr="009968CB">
        <w:rPr>
          <w:lang w:val="en-CA"/>
        </w:rPr>
        <w:t>Once the filters are drained, the Contractor shall manage them as scrap metal. The absorbent media shall be disposed.</w:t>
      </w:r>
    </w:p>
    <w:p w14:paraId="2CC697A1" w14:textId="77777777" w:rsidR="004264E4" w:rsidRDefault="004264E4" w:rsidP="0049474D">
      <w:pPr>
        <w:pStyle w:val="O-BodyText"/>
      </w:pPr>
      <w:r>
        <w:t>Alternatively, the entire filter may be placed into a container provided by a used oil recycle vendor for management at a recycle facility.</w:t>
      </w:r>
    </w:p>
    <w:p w14:paraId="5EF57843" w14:textId="77777777" w:rsidR="004264E4" w:rsidRDefault="004264E4" w:rsidP="0049474D">
      <w:pPr>
        <w:pStyle w:val="O-BodyText"/>
      </w:pPr>
      <w:r>
        <w:t>The Contractor shall place used air filters in receptacles.</w:t>
      </w:r>
    </w:p>
    <w:p w14:paraId="2913FC6F" w14:textId="4C9035E8" w:rsidR="004264E4" w:rsidRPr="009968CB" w:rsidRDefault="004264E4" w:rsidP="00510FA3">
      <w:pPr>
        <w:pStyle w:val="Legal5L2"/>
      </w:pPr>
      <w:bookmarkStart w:id="27" w:name="_Toc144990308"/>
      <w:r w:rsidRPr="009968CB">
        <w:t>Lighting Waste</w:t>
      </w:r>
      <w:bookmarkEnd w:id="27"/>
    </w:p>
    <w:p w14:paraId="7EC809F5" w14:textId="77777777" w:rsidR="004264E4" w:rsidRDefault="004264E4" w:rsidP="0049474D">
      <w:pPr>
        <w:pStyle w:val="O-BodyText"/>
      </w:pPr>
      <w:r>
        <w:t>All spent lamps which have bright green end caps, green paint on the end, a green “dimple” on the end or green writing on the lamp can be disposed of as non-regulated trash.  All others must be recycled. For Mississippi, if the facility generates less than 220 pounds/month of hazardous waste including the lamps, the facility would be conditionally exempt and may dispose of the lamps as normal solid waste.</w:t>
      </w:r>
    </w:p>
    <w:p w14:paraId="25A67DD3" w14:textId="6B5C1214" w:rsidR="00E774EB" w:rsidRPr="00E774EB" w:rsidRDefault="004264E4" w:rsidP="00510FA3">
      <w:pPr>
        <w:pStyle w:val="Legal5L3"/>
      </w:pPr>
      <w:bookmarkStart w:id="28" w:name="_Toc144990309"/>
      <w:r w:rsidRPr="00E774EB">
        <w:t>Arkansas, Louisiana, Mississippi (if small or large generator) and Texas</w:t>
      </w:r>
      <w:bookmarkEnd w:id="28"/>
    </w:p>
    <w:p w14:paraId="18417908" w14:textId="28BE3FE8" w:rsidR="004264E4" w:rsidRDefault="004264E4" w:rsidP="0049474D">
      <w:pPr>
        <w:pStyle w:val="O-BodyText"/>
      </w:pPr>
      <w:r>
        <w:t>The Contractor shall place all used unbroken lighting waste (fluorescent bulbs, high intensity discharge lamps, and incandescent lamps) in containers designed to prevent breakage.  The containers shall be labeled or marked with the words or label, “Universal Waste”, date, and identity of the contents (i.e., HID Lamps). Containers must be marked with the site’s name and must be kept closed except when adding or removing lamps. When the container is full, but no later than 1 year from the date on the container, send the container to the waste vendor. All container markings must be weatherproof and clearly visible. The Contractor shall store and manage lighting waste to prevent breakage.</w:t>
      </w:r>
    </w:p>
    <w:p w14:paraId="2945420D" w14:textId="77777777" w:rsidR="004264E4" w:rsidRDefault="004264E4" w:rsidP="0049474D">
      <w:pPr>
        <w:pStyle w:val="O-BodyText"/>
      </w:pPr>
      <w:r>
        <w:t xml:space="preserve">The Contractor shall place all broken lighting waste (fluorescent bulbs, high intensity discharge lamps, and incandescent lamps) in secure containers such as a 5 5-gallon bucket. </w:t>
      </w:r>
    </w:p>
    <w:p w14:paraId="272D9734" w14:textId="69F26696" w:rsidR="00E774EB" w:rsidRPr="00E774EB" w:rsidRDefault="004264E4" w:rsidP="00510FA3">
      <w:pPr>
        <w:pStyle w:val="Legal5L3"/>
      </w:pPr>
      <w:bookmarkStart w:id="29" w:name="_Toc144990310"/>
      <w:r w:rsidRPr="00E774EB">
        <w:t>Louisiana, Mississippi (if small or large generator) and Texas</w:t>
      </w:r>
      <w:bookmarkEnd w:id="29"/>
    </w:p>
    <w:p w14:paraId="1C34624C" w14:textId="109109B1" w:rsidR="004264E4" w:rsidRDefault="004264E4" w:rsidP="0049474D">
      <w:pPr>
        <w:pStyle w:val="O-BodyText"/>
      </w:pPr>
      <w:r>
        <w:t xml:space="preserve">The containers shall be labeled or marked with the words or label, “Universal Waste Lamps for Recycling”, with “Broken” added to the label in an indelible marker and with the date the first broken bulb is placed in the container and the site’s name. Containers must be kept closed except when adding or removing lamps. When the container is full, but no later than 1 year from the date on the container, send the container to the waste vendor. </w:t>
      </w:r>
    </w:p>
    <w:p w14:paraId="74F71909" w14:textId="4E96DD02" w:rsidR="00E774EB" w:rsidRPr="00E774EB" w:rsidRDefault="004264E4" w:rsidP="00510FA3">
      <w:pPr>
        <w:pStyle w:val="Legal5L3"/>
      </w:pPr>
      <w:bookmarkStart w:id="30" w:name="_Toc144990311"/>
      <w:r w:rsidRPr="00E774EB">
        <w:t>Arkansas</w:t>
      </w:r>
      <w:bookmarkEnd w:id="30"/>
    </w:p>
    <w:p w14:paraId="102DB7FD" w14:textId="7670CF26" w:rsidR="004264E4" w:rsidRDefault="004264E4" w:rsidP="0049474D">
      <w:pPr>
        <w:pStyle w:val="O-BodyText"/>
      </w:pPr>
      <w:r>
        <w:t>The containers shall be labeled or marked with the words or label, “Hazardous Waste – Broken Lamps”. The container must be labeled using an indelible marker and with the date the first broken bulb is placed in the container and the site’s name. Containers must be kept closed except when adding or removing lamps. When the container is full, send the container to the waste vendor for proper disposal.</w:t>
      </w:r>
    </w:p>
    <w:p w14:paraId="44F82AF8" w14:textId="15D46274" w:rsidR="004264E4" w:rsidRPr="009968CB" w:rsidRDefault="004264E4" w:rsidP="00510FA3">
      <w:pPr>
        <w:pStyle w:val="Legal5L2"/>
      </w:pPr>
      <w:bookmarkStart w:id="31" w:name="_Toc144990312"/>
      <w:r w:rsidRPr="009968CB">
        <w:t>Mercury Wastes</w:t>
      </w:r>
      <w:bookmarkEnd w:id="31"/>
    </w:p>
    <w:p w14:paraId="7F953F8F" w14:textId="77777777" w:rsidR="004264E4" w:rsidRDefault="004264E4" w:rsidP="0049474D">
      <w:pPr>
        <w:pStyle w:val="O-BodyText"/>
      </w:pPr>
      <w:r>
        <w:t>Any mercury containing wastes such as, switches, thermometers, etc., shall be double bagged by the contractor in sealed plastic zip-lock type bags, and appropriately labeled with the words or label, “Hazardous Waste”, the date, and description of contents and disposed in accordance with the requirements of the EPC Contract.</w:t>
      </w:r>
    </w:p>
    <w:p w14:paraId="7199BFE4" w14:textId="5E05F191" w:rsidR="004264E4" w:rsidRPr="00B142BD" w:rsidRDefault="004264E4" w:rsidP="00510FA3">
      <w:pPr>
        <w:pStyle w:val="Legal5L2"/>
      </w:pPr>
      <w:bookmarkStart w:id="32" w:name="_Toc144990313"/>
      <w:r w:rsidRPr="00B142BD">
        <w:t>Waste Paint Management</w:t>
      </w:r>
      <w:bookmarkEnd w:id="32"/>
    </w:p>
    <w:p w14:paraId="32638FE8" w14:textId="77777777" w:rsidR="004264E4" w:rsidRDefault="004264E4" w:rsidP="0049474D">
      <w:pPr>
        <w:pStyle w:val="O-BodyText"/>
      </w:pPr>
      <w:r>
        <w:t>The Contractor shall ensure that wastes generated during painting operations are managed in a manner that is in compliance with applicable environmental regulations. (More info available if needed)</w:t>
      </w:r>
    </w:p>
    <w:p w14:paraId="30947759" w14:textId="3106CFD2" w:rsidR="004264E4" w:rsidRPr="00B142BD" w:rsidRDefault="004264E4" w:rsidP="00510FA3">
      <w:pPr>
        <w:pStyle w:val="Legal5L2"/>
      </w:pPr>
      <w:bookmarkStart w:id="33" w:name="_Toc144990314"/>
      <w:r w:rsidRPr="00B142BD">
        <w:t>Sanitary/Septic, Personnel Waste Management</w:t>
      </w:r>
      <w:bookmarkEnd w:id="33"/>
    </w:p>
    <w:p w14:paraId="4AB3506C" w14:textId="77777777" w:rsidR="004264E4" w:rsidRDefault="004264E4" w:rsidP="0049474D">
      <w:pPr>
        <w:pStyle w:val="O-BodyText"/>
      </w:pPr>
      <w:r>
        <w:t>The Contractor shall arrange for regular sanitary/septic waste collection and off-site disposal by reputable, licensed sanitary/septic waste haulers.</w:t>
      </w:r>
    </w:p>
    <w:p w14:paraId="7C758373" w14:textId="77777777" w:rsidR="004264E4" w:rsidRDefault="004264E4" w:rsidP="0049474D">
      <w:pPr>
        <w:pStyle w:val="O-BodyText"/>
      </w:pPr>
      <w:r>
        <w:t>The Contractor shall not dispose of wastewater from personnel washing stations, laundry or food service facilities into site stormwater drains, sanitary sewers, watercourses, conveyances, and surface impoundments.</w:t>
      </w:r>
    </w:p>
    <w:p w14:paraId="2A212AF7" w14:textId="77777777" w:rsidR="004264E4" w:rsidRDefault="004264E4" w:rsidP="0049474D">
      <w:pPr>
        <w:pStyle w:val="O-BodyText"/>
      </w:pPr>
      <w:r>
        <w:t>Personnel washing station, laundry and/or food service wastewaters shall be collected, managed, and be disposed off-site by reputable, licensed sanitary/septic waste haulers.</w:t>
      </w:r>
    </w:p>
    <w:p w14:paraId="557A0F02" w14:textId="075B4B5D" w:rsidR="004264E4" w:rsidRPr="00B142BD" w:rsidRDefault="004264E4" w:rsidP="00510FA3">
      <w:pPr>
        <w:pStyle w:val="Legal5L2"/>
      </w:pPr>
      <w:bookmarkStart w:id="34" w:name="_Toc144990315"/>
      <w:r w:rsidRPr="00B142BD">
        <w:t>Scrap Metal</w:t>
      </w:r>
      <w:bookmarkEnd w:id="34"/>
    </w:p>
    <w:p w14:paraId="469EB24B" w14:textId="77777777" w:rsidR="004264E4" w:rsidRDefault="004264E4" w:rsidP="0049474D">
      <w:pPr>
        <w:pStyle w:val="O-BodyText"/>
      </w:pPr>
      <w:r>
        <w:t>The Contractor shall collect and place all scrap metals, metal turnings, and metal shavings in labeled scrap metal receptacles.  The Contractor will ensure that no electronic or generally licensed radioactive devices are allowed to be placed into the scrap metal receptacles.</w:t>
      </w:r>
    </w:p>
    <w:p w14:paraId="6EAEACA3" w14:textId="4497A3D7" w:rsidR="004264E4" w:rsidRPr="00B142BD" w:rsidRDefault="004264E4" w:rsidP="00510FA3">
      <w:pPr>
        <w:pStyle w:val="Legal5L2"/>
      </w:pPr>
      <w:bookmarkStart w:id="35" w:name="_Toc144990316"/>
      <w:r w:rsidRPr="00B142BD">
        <w:t>Solar Panel Waste</w:t>
      </w:r>
      <w:bookmarkEnd w:id="35"/>
    </w:p>
    <w:p w14:paraId="3E21E658" w14:textId="77777777" w:rsidR="004264E4" w:rsidRDefault="004264E4" w:rsidP="0049474D">
      <w:pPr>
        <w:pStyle w:val="O-BodyText"/>
      </w:pPr>
      <w:r>
        <w:t>Damaged solar panels are NOT considered electronic waste and are NOT considered universal waste.</w:t>
      </w:r>
    </w:p>
    <w:p w14:paraId="3C5C9B1C" w14:textId="77777777" w:rsidR="004264E4" w:rsidRDefault="004264E4" w:rsidP="0049474D">
      <w:pPr>
        <w:pStyle w:val="O-BodyText"/>
      </w:pPr>
      <w:r>
        <w:t>Damaged solar panels are to be handled, stored, and disposed/recycled as hazardous solid waste until they are proven to be non-hazardous according by either:</w:t>
      </w:r>
    </w:p>
    <w:p w14:paraId="47B75E28" w14:textId="1AD9E65A" w:rsidR="004264E4" w:rsidRDefault="00B001B3" w:rsidP="002E0432">
      <w:pPr>
        <w:pStyle w:val="O-Bullet"/>
      </w:pPr>
      <w:r>
        <w:t>T</w:t>
      </w:r>
      <w:r w:rsidR="004264E4">
        <w:t>he toxicity characteristic leaching procedure (TCLP), a test required under RCRA, or</w:t>
      </w:r>
    </w:p>
    <w:p w14:paraId="60A40E54" w14:textId="69FB9CDA" w:rsidR="004264E4" w:rsidRDefault="00B001B3" w:rsidP="002E0432">
      <w:pPr>
        <w:pStyle w:val="O-Bullet"/>
      </w:pPr>
      <w:r>
        <w:t>D</w:t>
      </w:r>
      <w:r w:rsidR="004264E4">
        <w:t>ocumentation provided by the panel manufacturer that demonstrates the solar panel waste is non-hazardous.</w:t>
      </w:r>
    </w:p>
    <w:p w14:paraId="2DDA832D" w14:textId="64C4D019" w:rsidR="004264E4" w:rsidRPr="00B001B3" w:rsidRDefault="004264E4" w:rsidP="00510FA3">
      <w:pPr>
        <w:pStyle w:val="Legal5L2"/>
      </w:pPr>
      <w:bookmarkStart w:id="36" w:name="_Toc144990317"/>
      <w:r w:rsidRPr="00B001B3">
        <w:t>Storage Requirements</w:t>
      </w:r>
      <w:bookmarkEnd w:id="36"/>
    </w:p>
    <w:p w14:paraId="32E726A5" w14:textId="77777777" w:rsidR="004264E4" w:rsidRDefault="004264E4" w:rsidP="0049474D">
      <w:pPr>
        <w:pStyle w:val="O-BodyText"/>
      </w:pPr>
      <w:r>
        <w:t xml:space="preserve">Damaged solar panels must be stored in a designated waste storage area and in covered containers or be off the ground and covered so as not to be exposed to rainwater. </w:t>
      </w:r>
    </w:p>
    <w:p w14:paraId="04A3E208" w14:textId="69627D6F" w:rsidR="004264E4" w:rsidRDefault="004264E4" w:rsidP="0049474D">
      <w:pPr>
        <w:pStyle w:val="O-BodyText"/>
      </w:pPr>
      <w:r>
        <w:t xml:space="preserve">Each container used for on-site hazardous waste accumulation must be labeled or marked in accordance with the appropriate label (non-hazardous, hazardous, solid waste) compliant with the waste characterization. The label shall include an indication of the hazards of the contents, and the date on which accumulation began (sections 262.16(b)(6) and 262.17(a)(5)). Containers must </w:t>
      </w:r>
      <w:r w:rsidR="00B001B3">
        <w:t>b</w:t>
      </w:r>
      <w:r>
        <w:t>e marked with the site’s name.  All container markings must be weatherproof and clearly visible.</w:t>
      </w:r>
    </w:p>
    <w:p w14:paraId="3D6E3CD2" w14:textId="45F959EA" w:rsidR="004264E4" w:rsidRDefault="004264E4" w:rsidP="0049474D">
      <w:pPr>
        <w:pStyle w:val="O-BodyText"/>
      </w:pPr>
      <w:r>
        <w:t>Panels can also be labeled as “Hazardous Waste Pending Analysis” while analytical testing is being conducted, the hazard that is being analyzed, along with the date upon which accumulation began. If the waste is determined to be non-hazardous, the generator can remove the hazardous waste label at that point.</w:t>
      </w:r>
    </w:p>
    <w:p w14:paraId="6F701253" w14:textId="2D769D63" w:rsidR="004264E4" w:rsidRPr="00B001B3" w:rsidRDefault="004264E4" w:rsidP="00510FA3">
      <w:pPr>
        <w:pStyle w:val="Legal5L3"/>
      </w:pPr>
      <w:bookmarkStart w:id="37" w:name="_Toc144990318"/>
      <w:r w:rsidRPr="00B001B3">
        <w:t>Disposal Requirements</w:t>
      </w:r>
      <w:bookmarkEnd w:id="37"/>
    </w:p>
    <w:p w14:paraId="397BDB1C" w14:textId="77777777" w:rsidR="004264E4" w:rsidRDefault="004264E4" w:rsidP="0049474D">
      <w:pPr>
        <w:pStyle w:val="O-BodyText"/>
      </w:pPr>
      <w:r>
        <w:t xml:space="preserve">Damaged solar panels shall be handled, stored, and disposed/recycled in accordance with state and federal transportation and waste regulations at a regulated waste disposal authorized to receive hazardous waste, industrial solid waste, or at a recycling facility.  </w:t>
      </w:r>
    </w:p>
    <w:p w14:paraId="703990A8" w14:textId="77777777" w:rsidR="004264E4" w:rsidRDefault="004264E4" w:rsidP="0049474D">
      <w:pPr>
        <w:pStyle w:val="O-BodyText"/>
      </w:pPr>
      <w:r>
        <w:t xml:space="preserve">Damaged solar panels shall be manifested for transportation to the disposal or recycling facility.  </w:t>
      </w:r>
    </w:p>
    <w:p w14:paraId="6B6F669A" w14:textId="680DABDD" w:rsidR="004264E4" w:rsidRPr="00B001B3" w:rsidRDefault="004264E4" w:rsidP="00510FA3">
      <w:pPr>
        <w:pStyle w:val="Legal5L3"/>
      </w:pPr>
      <w:bookmarkStart w:id="38" w:name="_Toc144990319"/>
      <w:r w:rsidRPr="00B001B3">
        <w:t>Recordkeeping Requirements</w:t>
      </w:r>
      <w:bookmarkEnd w:id="38"/>
    </w:p>
    <w:p w14:paraId="2BC01F9A" w14:textId="75C1EB95" w:rsidR="004264E4" w:rsidRDefault="004264E4" w:rsidP="0049474D">
      <w:pPr>
        <w:pStyle w:val="O-BodyText"/>
      </w:pPr>
      <w:r>
        <w:t>Documentation of the waste determination for the panels must be maintained with the waste disposal manifest or recycling manifests for the duration of the project and provided to the Buyer as outlined in Section 9 of the Scope</w:t>
      </w:r>
      <w:r w:rsidR="00B001B3">
        <w:t xml:space="preserve"> B</w:t>
      </w:r>
      <w:r>
        <w:t xml:space="preserve">ook.  </w:t>
      </w:r>
    </w:p>
    <w:p w14:paraId="1BE83A4D" w14:textId="77777777" w:rsidR="004264E4" w:rsidRDefault="004264E4" w:rsidP="0049474D">
      <w:pPr>
        <w:pStyle w:val="O-BodyText"/>
      </w:pPr>
      <w:r>
        <w:t>The signed manifest from the treatment, storage and disposal facility (TSDF), recycling facility, or the regulated waste disposal facility shall be maintained for the duration of the project.</w:t>
      </w:r>
    </w:p>
    <w:p w14:paraId="2F9D2F61" w14:textId="72E8F130" w:rsidR="004264E4" w:rsidRPr="00B001B3" w:rsidRDefault="004264E4" w:rsidP="00510FA3">
      <w:pPr>
        <w:pStyle w:val="Legal5L2"/>
      </w:pPr>
      <w:bookmarkStart w:id="39" w:name="_Toc144990320"/>
      <w:r w:rsidRPr="00B001B3">
        <w:t>Spill Cleanup/Petroleum Contaminated Soils</w:t>
      </w:r>
      <w:bookmarkEnd w:id="39"/>
    </w:p>
    <w:p w14:paraId="3C2F6EBC" w14:textId="77777777" w:rsidR="004264E4" w:rsidRDefault="004264E4" w:rsidP="0049474D">
      <w:pPr>
        <w:pStyle w:val="O-BodyText"/>
      </w:pPr>
      <w:r>
        <w:t xml:space="preserve">The Contractor shall at all times perform his work in a manner to eliminate spills and take necessary precautions to prevent their occurrence especially around fuel and oil storage tanks, reservoirs, and containers. </w:t>
      </w:r>
    </w:p>
    <w:p w14:paraId="673C7D4A" w14:textId="70896BAC" w:rsidR="004264E4" w:rsidRDefault="004264E4" w:rsidP="0049474D">
      <w:pPr>
        <w:pStyle w:val="O-BodyText"/>
      </w:pPr>
      <w:r>
        <w:t xml:space="preserve">The Contractor shall promptly notify the Buyer as outlined in Section </w:t>
      </w:r>
      <w:r w:rsidR="00A56D83">
        <w:t>8 of the Scope Book</w:t>
      </w:r>
      <w:r>
        <w:t xml:space="preserve"> of all spills. The Contractor is responsible to cleanup and manage the spill material. </w:t>
      </w:r>
    </w:p>
    <w:p w14:paraId="7E8365DD" w14:textId="77777777" w:rsidR="004264E4" w:rsidRDefault="004264E4" w:rsidP="0049474D">
      <w:pPr>
        <w:pStyle w:val="O-BodyText"/>
      </w:pPr>
      <w:r>
        <w:t>The Contractor shall immediately clean up and containerize petroleum contaminated soils resulting from spills in and around storage tanks, reservoirs, and containers of virgin or used fuels, oils, hydraulic fluids or used oil.  The containers shall be labeled with a Waste Solid Label or with wording or labels identifying the contents, the Contractor’s name and the date. Containers shall be kept closed at all times except when adding or removing waste.</w:t>
      </w:r>
    </w:p>
    <w:p w14:paraId="05493D93" w14:textId="70E7A1B5" w:rsidR="004264E4" w:rsidRPr="00B001B3" w:rsidRDefault="004264E4" w:rsidP="00510FA3">
      <w:pPr>
        <w:pStyle w:val="Legal5L2"/>
      </w:pPr>
      <w:bookmarkStart w:id="40" w:name="_Toc144990321"/>
      <w:r w:rsidRPr="00B001B3">
        <w:t>Trash</w:t>
      </w:r>
      <w:bookmarkEnd w:id="40"/>
    </w:p>
    <w:p w14:paraId="65CBE4B3" w14:textId="77777777" w:rsidR="004264E4" w:rsidRDefault="004264E4" w:rsidP="0049474D">
      <w:pPr>
        <w:pStyle w:val="O-BodyText"/>
      </w:pPr>
      <w:r>
        <w:t>The Contractor shall place all nonhazardous solid waste (trash) in labeled containers. The Contractor shall ensure that his employees do not dispose of any hazardous, universal, industrial solid, Class I, or Class II waste in trash containers. (Examples of prohibited waste include but are not limited to batteries, solvents, aerosol cans, used blasting media, contaminated rags, etc.).</w:t>
      </w:r>
    </w:p>
    <w:p w14:paraId="710D2254" w14:textId="457ACB43" w:rsidR="004264E4" w:rsidRPr="00B001B3" w:rsidRDefault="004264E4" w:rsidP="00510FA3">
      <w:pPr>
        <w:pStyle w:val="Legal5L2"/>
      </w:pPr>
      <w:bookmarkStart w:id="41" w:name="_Toc144990322"/>
      <w:r w:rsidRPr="00B001B3">
        <w:t>Used Oil</w:t>
      </w:r>
      <w:bookmarkEnd w:id="41"/>
    </w:p>
    <w:p w14:paraId="1FEAE93A" w14:textId="77777777" w:rsidR="004264E4" w:rsidRDefault="004264E4" w:rsidP="0049474D">
      <w:pPr>
        <w:pStyle w:val="O-BodyText"/>
      </w:pPr>
      <w:r>
        <w:t xml:space="preserve">The Contractor must label all tanks, drums, and containers that contain used oil with a Waste Liquid Label or the words “Used Oil”, including the type of oil.  Maintain good records of used oil shipments from the facility. </w:t>
      </w:r>
    </w:p>
    <w:p w14:paraId="76CCE825" w14:textId="77777777" w:rsidR="004264E4" w:rsidRDefault="004264E4" w:rsidP="0049474D">
      <w:pPr>
        <w:pStyle w:val="O-BodyText"/>
      </w:pPr>
      <w:r>
        <w:t xml:space="preserve">The Contractor shall keep all tanks and containers of used oil securely closed with bungs. Vents should also be in place except when adding or removing oil. Oil must never be put in open top drums. </w:t>
      </w:r>
    </w:p>
    <w:p w14:paraId="55750C4B" w14:textId="77777777" w:rsidR="004264E4" w:rsidRDefault="004264E4" w:rsidP="0049474D">
      <w:pPr>
        <w:pStyle w:val="O-BodyText"/>
      </w:pPr>
      <w:r>
        <w:t xml:space="preserve">The Contractor shall not mix used oil with other substances, such as, but not limited to antifreeze, brake fluid, gasoline, paint thinner, solvents, because doing so may render the entire mixture as a hazardous waste. </w:t>
      </w:r>
    </w:p>
    <w:p w14:paraId="7F83A790" w14:textId="766E7236" w:rsidR="004264E4" w:rsidRDefault="004264E4" w:rsidP="0049474D">
      <w:pPr>
        <w:pStyle w:val="O-BodyText"/>
      </w:pPr>
      <w:r>
        <w:t xml:space="preserve">The Contractor shall immediately report any instances where oil has spilled, leaked or been improperly disposed, or improperly stored.  If an oily sheen is observed in nearby ditches or other bodies of water, the Contractor shall immediately take action to eliminate the source of the oil and remove and manage the spilled material.  The Contractor shall promptly notify the Buyer as outlined in Section </w:t>
      </w:r>
      <w:r w:rsidR="00A90B21">
        <w:t>8 of the Scope Book</w:t>
      </w:r>
      <w:r>
        <w:t xml:space="preserve"> of all spills</w:t>
      </w:r>
    </w:p>
    <w:p w14:paraId="014628CE" w14:textId="77777777" w:rsidR="004264E4" w:rsidRDefault="004264E4" w:rsidP="0049474D">
      <w:pPr>
        <w:pStyle w:val="O-BodyText"/>
      </w:pPr>
      <w:r>
        <w:t xml:space="preserve">Only use permitted used oil processors/refiners for recycling and only use permitted transporters for the transport of used oil in quantities greater than 55 gallons. For quantities greater than 55 gallons, used oil shipments must be accompanied by the DOT used oil shipping document and the transporter must keep a record of the shipment. </w:t>
      </w:r>
    </w:p>
    <w:p w14:paraId="173029FA" w14:textId="77777777" w:rsidR="004264E4" w:rsidRDefault="004264E4" w:rsidP="0049474D">
      <w:pPr>
        <w:pStyle w:val="O-BodyText"/>
      </w:pPr>
      <w:r>
        <w:t>The Contractor shall comply with the applicable oil spill prevention, control and countermeasure regulations.</w:t>
      </w:r>
    </w:p>
    <w:p w14:paraId="2B427C14" w14:textId="4EA98666" w:rsidR="006516C1" w:rsidRPr="006516C1" w:rsidRDefault="006516C1" w:rsidP="00510FA3">
      <w:pPr>
        <w:pStyle w:val="Legal5L1"/>
      </w:pPr>
      <w:bookmarkStart w:id="42" w:name="_Toc144990323"/>
      <w:r w:rsidRPr="006516C1">
        <w:t>Other Environmental Permitting</w:t>
      </w:r>
      <w:bookmarkEnd w:id="42"/>
    </w:p>
    <w:p w14:paraId="5DC513A1" w14:textId="45153B31" w:rsidR="006516C1" w:rsidRPr="006516C1" w:rsidRDefault="006516C1" w:rsidP="00510FA3">
      <w:pPr>
        <w:pStyle w:val="Legal5L2"/>
      </w:pPr>
      <w:bookmarkStart w:id="43" w:name="_Toc144990324"/>
      <w:r w:rsidRPr="006516C1">
        <w:t>Aboveground Storage Tanks</w:t>
      </w:r>
      <w:bookmarkEnd w:id="43"/>
    </w:p>
    <w:p w14:paraId="6C8EF3FB" w14:textId="77777777" w:rsidR="006516C1" w:rsidRDefault="006516C1" w:rsidP="0049474D">
      <w:pPr>
        <w:pStyle w:val="O-BodyText"/>
      </w:pPr>
      <w:r>
        <w:t xml:space="preserve">The Contractor shall immediately notify the Entergy Environmental Specialist or Contract Manager should there be accidental contact with underground or aboveground storage tanks, piping and/or associated equipment that results in, or is anticipated to result in, a release of contents, or if they notice any leaks or spills. </w:t>
      </w:r>
    </w:p>
    <w:p w14:paraId="12877AAE" w14:textId="77777777" w:rsidR="006516C1" w:rsidRDefault="006516C1" w:rsidP="0049474D">
      <w:pPr>
        <w:pStyle w:val="O-BodyText"/>
      </w:pPr>
      <w:r>
        <w:t>Any Contractor who removes, repairs, replaces, or refuels/refills underground or aboveground storage tanks and/or associated equipment must meet all Federal, state, and local environmental regulations governing these tanks and equipment.  This includes, but is not limited to, EPA Underground Storage Tanks (40 CFR Parts 280 and 281), EPA SPCC regulation (40 CFR 112), DOT Transportation of Hazardous Materials (49 CFR), and RCRA hazardous waste regulations (40 CFR 240281), and State specific requirements.</w:t>
      </w:r>
    </w:p>
    <w:p w14:paraId="52DAF50C" w14:textId="25A06246" w:rsidR="006516C1" w:rsidRPr="006516C1" w:rsidRDefault="006516C1" w:rsidP="00510FA3">
      <w:pPr>
        <w:pStyle w:val="Legal5L2"/>
      </w:pPr>
      <w:bookmarkStart w:id="44" w:name="_Toc144990325"/>
      <w:r w:rsidRPr="006516C1">
        <w:t>On-Site Sewage Facilities (Septic Systems)</w:t>
      </w:r>
      <w:bookmarkEnd w:id="44"/>
    </w:p>
    <w:p w14:paraId="34F7A3C1" w14:textId="01D6DD64" w:rsidR="006516C1" w:rsidRPr="006516C1" w:rsidRDefault="006516C1" w:rsidP="00510FA3">
      <w:pPr>
        <w:pStyle w:val="Legal5L3"/>
      </w:pPr>
      <w:bookmarkStart w:id="45" w:name="_Toc144990326"/>
      <w:r w:rsidRPr="006516C1">
        <w:t>Texas Requirements</w:t>
      </w:r>
      <w:bookmarkEnd w:id="45"/>
    </w:p>
    <w:p w14:paraId="1B51E727" w14:textId="77777777" w:rsidR="006516C1" w:rsidRDefault="006516C1" w:rsidP="0049474D">
      <w:pPr>
        <w:pStyle w:val="O-BodyText"/>
      </w:pPr>
      <w:r>
        <w:t>An on-site sewage facility (OSSF) permit and an approved plan are required to construct, alter, repair, extend, or operate an OSSF per 30 TAC Chapter 285, Subchapters A and D.  Seller must construct and operate the wastewater system in accordance with all permit conditions and requirements per 30 TAC Chapter 285, Subchapters A and D.</w:t>
      </w:r>
    </w:p>
    <w:p w14:paraId="74F5EE44" w14:textId="77777777" w:rsidR="006516C1" w:rsidRDefault="006516C1" w:rsidP="0049474D">
      <w:pPr>
        <w:pStyle w:val="O-BodyText"/>
      </w:pPr>
      <w:r>
        <w:t>Seller shall contact the TCEQ prior to construction of the OSSF to determine applicability of a TPDES permit.  Seller shall comply with all reporting, testing, recordkeeping and maintenance requirements associated with the TPDES permit, if required.</w:t>
      </w:r>
    </w:p>
    <w:p w14:paraId="5AB52D99" w14:textId="45616BA4" w:rsidR="006516C1" w:rsidRPr="00AC5AC2" w:rsidRDefault="006516C1" w:rsidP="00510FA3">
      <w:pPr>
        <w:pStyle w:val="Legal5L3"/>
      </w:pPr>
      <w:bookmarkStart w:id="46" w:name="_Toc144990327"/>
      <w:r w:rsidRPr="00AC5AC2">
        <w:t>Arkansas Requirements</w:t>
      </w:r>
      <w:bookmarkEnd w:id="46"/>
    </w:p>
    <w:p w14:paraId="73A324FD" w14:textId="77777777" w:rsidR="006516C1" w:rsidRDefault="006516C1" w:rsidP="0049474D">
      <w:pPr>
        <w:pStyle w:val="O-BodyText"/>
      </w:pPr>
      <w:r>
        <w:t xml:space="preserve">An Onsite Wastewater System construction permit and operating permit are required from the Arkansas Division of Health or its authorized agent, prior to construction or operation of an on-site wastewater system. </w:t>
      </w:r>
    </w:p>
    <w:p w14:paraId="54CEF904" w14:textId="77777777" w:rsidR="006516C1" w:rsidRDefault="006516C1" w:rsidP="0049474D">
      <w:pPr>
        <w:pStyle w:val="O-BodyText"/>
      </w:pPr>
      <w:r>
        <w:t>An NPDES Individual No-Discharge Permit from the ADEQ is required prior to construction of an on-site wastewater system with a spray-field application of effluent. Seller shall contact ADEQ prior to construction to determine applicability of the NPDES permit.  Seller shall comply with all reporting, testing, recordkeeping and maintenance requirements in the NPDES permit.</w:t>
      </w:r>
    </w:p>
    <w:p w14:paraId="1BE739F4" w14:textId="7937C264" w:rsidR="006516C1" w:rsidRPr="00AC5AC2" w:rsidRDefault="006516C1" w:rsidP="00510FA3">
      <w:pPr>
        <w:pStyle w:val="Legal5L3"/>
      </w:pPr>
      <w:bookmarkStart w:id="47" w:name="_Toc144990328"/>
      <w:r w:rsidRPr="00AC5AC2">
        <w:t>Mississippi Requirements</w:t>
      </w:r>
      <w:bookmarkEnd w:id="47"/>
    </w:p>
    <w:p w14:paraId="10A6F646" w14:textId="77777777" w:rsidR="006516C1" w:rsidRDefault="006516C1" w:rsidP="0049474D">
      <w:pPr>
        <w:pStyle w:val="O-BodyText"/>
      </w:pPr>
      <w:r>
        <w:t>A notice of intent (NOI) and Permit/Recommendation for water service connection must be filed with the Mississippi State Department of Health (MSDH) for approval of an on-site sewage treatment and disposal system per MSDH, Part 18, Subpart 77.</w:t>
      </w:r>
    </w:p>
    <w:p w14:paraId="43C79395" w14:textId="714639A5" w:rsidR="006516C1" w:rsidRPr="00AC5AC2" w:rsidRDefault="006516C1" w:rsidP="00510FA3">
      <w:pPr>
        <w:pStyle w:val="Legal5L3"/>
      </w:pPr>
      <w:bookmarkStart w:id="48" w:name="_Toc144990329"/>
      <w:r w:rsidRPr="00AC5AC2">
        <w:t>Louisiana Requirements</w:t>
      </w:r>
      <w:bookmarkEnd w:id="48"/>
      <w:r w:rsidRPr="00AC5AC2">
        <w:t xml:space="preserve"> </w:t>
      </w:r>
    </w:p>
    <w:p w14:paraId="5A75A18E" w14:textId="77777777" w:rsidR="006516C1" w:rsidRDefault="006516C1" w:rsidP="0049474D">
      <w:pPr>
        <w:pStyle w:val="O-BodyText"/>
      </w:pPr>
      <w:r>
        <w:t xml:space="preserve">Approval of the on-site sewage treatment system must be granted by the Louisiana Department of Health, Office of Public Health and the Louisiana DEQ.  LDEQ authorizes wastewater discharges for General Sanitary Permits under the Louisiana Water Discharge Permit System in LAC 33: Part IX Chapters 3 and 7.  </w:t>
      </w:r>
    </w:p>
    <w:p w14:paraId="065F193A" w14:textId="0C04EA54" w:rsidR="006516C1" w:rsidRPr="0076406F" w:rsidRDefault="006516C1" w:rsidP="00510FA3">
      <w:pPr>
        <w:pStyle w:val="Legal5L1"/>
      </w:pPr>
      <w:bookmarkStart w:id="49" w:name="_Toc133830623"/>
      <w:bookmarkStart w:id="50" w:name="_Toc144990330"/>
      <w:bookmarkEnd w:id="49"/>
      <w:r w:rsidRPr="0076406F">
        <w:t>Project Environmental Considerations</w:t>
      </w:r>
      <w:bookmarkEnd w:id="50"/>
      <w:r w:rsidRPr="0076406F">
        <w:t xml:space="preserve"> </w:t>
      </w:r>
    </w:p>
    <w:p w14:paraId="09578696" w14:textId="6ADC8DCC" w:rsidR="006516C1" w:rsidRDefault="006516C1" w:rsidP="0049474D">
      <w:pPr>
        <w:pStyle w:val="O-BodyText"/>
      </w:pPr>
      <w:r>
        <w:t xml:space="preserve">For projects located in Texas, </w:t>
      </w:r>
      <w:r w:rsidR="00A01027">
        <w:t xml:space="preserve">Buyer </w:t>
      </w:r>
      <w:r>
        <w:t>is required to submit a Certificate of Convenience and Necessity (CCN) application to the Public Utility Commission (PUC) for a new solar generating facility.</w:t>
      </w:r>
      <w:r w:rsidR="009D2315">
        <w:t xml:space="preserve"> </w:t>
      </w:r>
      <w:r w:rsidR="009D2315" w:rsidRPr="009D2315">
        <w:t>In Arkansas, Buyer is required to submit a Certificate of Environmental Compatibility and Public Need to the Arkansas Public Service Commission for a new solar generating facility</w:t>
      </w:r>
    </w:p>
    <w:p w14:paraId="7DD2EB06" w14:textId="228D3D81" w:rsidR="006516C1" w:rsidRDefault="006516C1" w:rsidP="002E0432">
      <w:pPr>
        <w:pStyle w:val="O-Bullet"/>
      </w:pPr>
      <w:r>
        <w:t>Texas (see Rule 16 Texas Administrative Code [TAC] § 25.101(b)2).</w:t>
      </w:r>
    </w:p>
    <w:p w14:paraId="0B7B2013" w14:textId="79C1E828" w:rsidR="006516C1" w:rsidRDefault="006516C1" w:rsidP="002E0432">
      <w:pPr>
        <w:pStyle w:val="O-Bullet"/>
      </w:pPr>
      <w:r>
        <w:t xml:space="preserve">Arkansas: </w:t>
      </w:r>
      <w:r w:rsidR="006D2793">
        <w:t>See Ark. Code Ann. § 23-</w:t>
      </w:r>
      <w:r w:rsidR="00A01027">
        <w:t>18-501, et. Seq. (the “Utility Facility and Economic Production Act”)</w:t>
      </w:r>
    </w:p>
    <w:p w14:paraId="4CE09BCE" w14:textId="6E249FFF" w:rsidR="009D2315" w:rsidRDefault="00510CBB" w:rsidP="0049474D">
      <w:pPr>
        <w:pStyle w:val="O-BodyText"/>
      </w:pPr>
      <w:r w:rsidRPr="00510CBB">
        <w:t>The Buyer must be prepared to address its environmental considerations made while designing the proposed project.  In Arkansas, Buyer shall prepare an Environmental Impact Statement to address the Project purpose and necessity, the existing environment, evaluation of alternatives, environmental impacts, unavoidable effects, irreversible/irretrievable commitments of resources, and recommended mitigation measures.</w:t>
      </w:r>
    </w:p>
    <w:p w14:paraId="0D8A2F3B" w14:textId="2ED2179D" w:rsidR="006516C1" w:rsidRDefault="006516C1" w:rsidP="0049474D">
      <w:pPr>
        <w:pStyle w:val="O-BodyText"/>
      </w:pPr>
      <w:r>
        <w:t xml:space="preserve">In Texas, an Environmental Assessment (EA) shall be prepared to address the CCN considerations provided below from the Public Utility Regulatory Act:  </w:t>
      </w:r>
    </w:p>
    <w:p w14:paraId="59E7B9E1" w14:textId="77777777" w:rsidR="006516C1" w:rsidRDefault="006516C1" w:rsidP="004E73B0">
      <w:pPr>
        <w:pStyle w:val="NormalIndent"/>
      </w:pPr>
      <w:r>
        <w:t>Sec. 37.056.  GRANT OR DENIAL OF CERTIFICATE.</w:t>
      </w:r>
    </w:p>
    <w:p w14:paraId="29D2C934" w14:textId="383EDE39" w:rsidR="006516C1" w:rsidRPr="009D403A" w:rsidRDefault="006516C1" w:rsidP="009D403A">
      <w:pPr>
        <w:pStyle w:val="NormalIndent"/>
        <w:spacing w:after="0" w:line="240" w:lineRule="auto"/>
        <w:ind w:left="1440" w:hanging="720"/>
        <w:rPr>
          <w:i/>
          <w:iCs/>
        </w:rPr>
      </w:pPr>
      <w:r w:rsidRPr="009D403A">
        <w:rPr>
          <w:i/>
          <w:iCs/>
        </w:rPr>
        <w:t>(c)</w:t>
      </w:r>
      <w:r w:rsidR="004606AF" w:rsidRPr="009D403A">
        <w:rPr>
          <w:i/>
          <w:iCs/>
        </w:rPr>
        <w:tab/>
      </w:r>
      <w:r w:rsidRPr="009D403A">
        <w:rPr>
          <w:i/>
          <w:iCs/>
        </w:rPr>
        <w:t>The commission shall grant each certificate on a nondiscriminatory basis after considering:</w:t>
      </w:r>
    </w:p>
    <w:p w14:paraId="167D88EA" w14:textId="6F9B2AB9" w:rsidR="006516C1" w:rsidRPr="009D403A" w:rsidRDefault="006516C1" w:rsidP="004606AF">
      <w:pPr>
        <w:pStyle w:val="NormalIndent"/>
        <w:spacing w:after="0" w:line="240" w:lineRule="auto"/>
        <w:rPr>
          <w:i/>
          <w:iCs/>
        </w:rPr>
      </w:pPr>
      <w:r w:rsidRPr="009D403A">
        <w:rPr>
          <w:i/>
          <w:iCs/>
        </w:rPr>
        <w:tab/>
        <w:t>(4)  other factors, such as:</w:t>
      </w:r>
    </w:p>
    <w:p w14:paraId="68FA353F" w14:textId="30F8121B" w:rsidR="006516C1" w:rsidRPr="009D403A" w:rsidRDefault="006516C1" w:rsidP="004606AF">
      <w:pPr>
        <w:pStyle w:val="NormalIndent"/>
        <w:spacing w:after="0" w:line="240" w:lineRule="auto"/>
        <w:rPr>
          <w:i/>
          <w:iCs/>
        </w:rPr>
      </w:pPr>
      <w:r w:rsidRPr="009D403A">
        <w:rPr>
          <w:i/>
          <w:iCs/>
        </w:rPr>
        <w:tab/>
      </w:r>
      <w:r w:rsidRPr="009D403A">
        <w:rPr>
          <w:i/>
          <w:iCs/>
        </w:rPr>
        <w:tab/>
        <w:t>(A)  community values;</w:t>
      </w:r>
    </w:p>
    <w:p w14:paraId="61D9B396" w14:textId="71CFA37D" w:rsidR="006516C1" w:rsidRPr="009D403A" w:rsidRDefault="006516C1" w:rsidP="004606AF">
      <w:pPr>
        <w:pStyle w:val="NormalIndent"/>
        <w:spacing w:after="0" w:line="240" w:lineRule="auto"/>
        <w:rPr>
          <w:i/>
          <w:iCs/>
        </w:rPr>
      </w:pPr>
      <w:r w:rsidRPr="009D403A">
        <w:rPr>
          <w:i/>
          <w:iCs/>
        </w:rPr>
        <w:tab/>
      </w:r>
      <w:r w:rsidRPr="009D403A">
        <w:rPr>
          <w:i/>
          <w:iCs/>
        </w:rPr>
        <w:tab/>
        <w:t>(B)  recreational and park areas;</w:t>
      </w:r>
    </w:p>
    <w:p w14:paraId="77CB6B70" w14:textId="58B5145B" w:rsidR="006516C1" w:rsidRPr="009D403A" w:rsidRDefault="006516C1" w:rsidP="004606AF">
      <w:pPr>
        <w:pStyle w:val="NormalIndent"/>
        <w:spacing w:after="0" w:line="240" w:lineRule="auto"/>
        <w:rPr>
          <w:i/>
          <w:iCs/>
        </w:rPr>
      </w:pPr>
      <w:r w:rsidRPr="009D403A">
        <w:rPr>
          <w:i/>
          <w:iCs/>
        </w:rPr>
        <w:tab/>
      </w:r>
      <w:r w:rsidRPr="009D403A">
        <w:rPr>
          <w:i/>
          <w:iCs/>
        </w:rPr>
        <w:tab/>
        <w:t>(C)  historical and aesthetic values;</w:t>
      </w:r>
    </w:p>
    <w:p w14:paraId="51E5A1BF" w14:textId="3C1F13B3" w:rsidR="006516C1" w:rsidRPr="009D403A" w:rsidRDefault="006516C1" w:rsidP="004E73B0">
      <w:pPr>
        <w:pStyle w:val="NormalIndent"/>
        <w:rPr>
          <w:i/>
          <w:iCs/>
        </w:rPr>
      </w:pPr>
      <w:r w:rsidRPr="009D403A">
        <w:rPr>
          <w:i/>
          <w:iCs/>
        </w:rPr>
        <w:tab/>
      </w:r>
      <w:r w:rsidRPr="009D403A">
        <w:rPr>
          <w:i/>
          <w:iCs/>
        </w:rPr>
        <w:tab/>
        <w:t>(D)  environmental integrity;</w:t>
      </w:r>
    </w:p>
    <w:p w14:paraId="14A9A7BB" w14:textId="77777777" w:rsidR="006516C1" w:rsidRDefault="006516C1" w:rsidP="0049474D">
      <w:pPr>
        <w:pStyle w:val="O-BodyText"/>
      </w:pPr>
      <w:r>
        <w:t>The content and format of the EA should be guided by the Texas Parks and Wildlife Department Suggested Guidelines for Preparation of Environmental Assessment Documents.</w:t>
      </w:r>
    </w:p>
    <w:p w14:paraId="15A66FC9" w14:textId="2A85D8ED" w:rsidR="006516C1" w:rsidRPr="0079725A" w:rsidRDefault="006516C1" w:rsidP="00510FA3">
      <w:pPr>
        <w:pStyle w:val="Legal5L1"/>
      </w:pPr>
      <w:bookmarkStart w:id="51" w:name="_Toc144990331"/>
      <w:r w:rsidRPr="0079725A">
        <w:t>Site Conditions</w:t>
      </w:r>
      <w:bookmarkEnd w:id="51"/>
    </w:p>
    <w:p w14:paraId="2D1B3C20" w14:textId="77777777" w:rsidR="006516C1" w:rsidRDefault="006516C1" w:rsidP="0049474D">
      <w:pPr>
        <w:pStyle w:val="O-BodyText"/>
      </w:pPr>
      <w:r>
        <w:t xml:space="preserve">Contractor shall have the sole responsibility of satisfying itself by personal inspection or otherwise concerning the nature and location of Work and the general and local conditions.  </w:t>
      </w:r>
    </w:p>
    <w:p w14:paraId="6B3939A2" w14:textId="56A5AB91" w:rsidR="00F35A20" w:rsidRDefault="006516C1" w:rsidP="0049474D">
      <w:pPr>
        <w:pStyle w:val="O-BodyText"/>
      </w:pPr>
      <w:r>
        <w:t xml:space="preserve">If in the performance of the work at the project the Contractor encounters any Hazardous Substance, pollution or contamination, Contractor will notify the Entergy Environmental Specialist or Contract Manager immediately, and before such conditions are disturbed. Handling or removal of any hazardous substance, pollution or contamination will be in accordance with Contractor’s agreement or contractual provisions.  </w:t>
      </w:r>
    </w:p>
    <w:p w14:paraId="30D2502F" w14:textId="6B0793E2" w:rsidR="00560D86" w:rsidRPr="006519A0" w:rsidRDefault="00F35A20" w:rsidP="00E074DC">
      <w:pPr>
        <w:pStyle w:val="AppendixEndText"/>
      </w:pPr>
      <w:r w:rsidRPr="00B44D36">
        <w:rPr>
          <w:b/>
        </w:rPr>
        <w:t xml:space="preserve">*** END OF </w:t>
      </w:r>
      <w:r w:rsidR="004B6800">
        <w:rPr>
          <w:b/>
        </w:rPr>
        <w:t>APPENDIX 14</w:t>
      </w:r>
      <w:r w:rsidRPr="00B44D36">
        <w:rPr>
          <w:b/>
        </w:rPr>
        <w:t>***</w:t>
      </w:r>
    </w:p>
    <w:sectPr w:rsidR="00560D86" w:rsidRPr="006519A0" w:rsidSect="001932B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AC1C" w14:textId="77777777" w:rsidR="00342B14" w:rsidRDefault="00342B14" w:rsidP="000D2C00">
      <w:r>
        <w:separator/>
      </w:r>
    </w:p>
    <w:p w14:paraId="104B7FB2" w14:textId="77777777" w:rsidR="00342B14" w:rsidRDefault="00342B14"/>
  </w:endnote>
  <w:endnote w:type="continuationSeparator" w:id="0">
    <w:p w14:paraId="1D41A45E" w14:textId="77777777" w:rsidR="00342B14" w:rsidRDefault="00342B14" w:rsidP="000D2C00">
      <w:r>
        <w:continuationSeparator/>
      </w:r>
    </w:p>
    <w:p w14:paraId="7A4B7526" w14:textId="77777777" w:rsidR="00342B14" w:rsidRDefault="00342B14"/>
  </w:endnote>
  <w:endnote w:type="continuationNotice" w:id="1">
    <w:p w14:paraId="3BDE112B" w14:textId="77777777" w:rsidR="00342B14" w:rsidRDefault="00342B14"/>
    <w:p w14:paraId="51456F65" w14:textId="77777777" w:rsidR="00342B14" w:rsidRDefault="00342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6BE1" w14:textId="0705B989" w:rsidR="00790B4A" w:rsidRPr="00037514" w:rsidRDefault="00790B4A" w:rsidP="000F3AC6">
    <w:pPr>
      <w:pStyle w:val="Footer"/>
      <w:pBdr>
        <w:top w:val="single" w:sz="4" w:space="12" w:color="auto"/>
      </w:pBd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694" w14:textId="48E37F62" w:rsidR="00790B4A" w:rsidRDefault="00790B4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9E4D" w14:textId="77777777" w:rsidR="001D2712" w:rsidRDefault="001D2712" w:rsidP="00D47F0C">
    <w:pPr>
      <w:pStyle w:val="Footer"/>
      <w:spacing w:after="0"/>
    </w:pPr>
  </w:p>
  <w:p w14:paraId="0136B642" w14:textId="70674DE1" w:rsidR="001D2712" w:rsidRDefault="001D2712" w:rsidP="00D6794F">
    <w:pPr>
      <w:pStyle w:val="Footer"/>
      <w:pBdr>
        <w:top w:val="single" w:sz="4" w:space="12" w:color="auto"/>
      </w:pBdr>
      <w:jc w:val="center"/>
    </w:pPr>
    <w:r>
      <w:t>Appendix 14 Environmental</w:t>
    </w:r>
    <w:r>
      <w:b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FF69" w14:textId="77777777" w:rsidR="00342B14" w:rsidRDefault="00342B14" w:rsidP="000D2C00">
      <w:r>
        <w:separator/>
      </w:r>
    </w:p>
    <w:p w14:paraId="4EE3486B" w14:textId="77777777" w:rsidR="00342B14" w:rsidRDefault="00342B14"/>
  </w:footnote>
  <w:footnote w:type="continuationSeparator" w:id="0">
    <w:p w14:paraId="33FB8C36" w14:textId="77777777" w:rsidR="00342B14" w:rsidRDefault="00342B14" w:rsidP="000D2C00">
      <w:r>
        <w:continuationSeparator/>
      </w:r>
    </w:p>
    <w:p w14:paraId="543EC24B" w14:textId="77777777" w:rsidR="00342B14" w:rsidRDefault="00342B14"/>
  </w:footnote>
  <w:footnote w:type="continuationNotice" w:id="1">
    <w:p w14:paraId="3F4A8433" w14:textId="77777777" w:rsidR="00342B14" w:rsidRDefault="00342B14"/>
    <w:p w14:paraId="28BE63AF" w14:textId="77777777" w:rsidR="00342B14" w:rsidRDefault="00342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70251A" w14:paraId="377DC5DE" w14:textId="77777777" w:rsidTr="00D400F5">
      <w:tc>
        <w:tcPr>
          <w:tcW w:w="3120" w:type="dxa"/>
        </w:tcPr>
        <w:p w14:paraId="14424B31" w14:textId="5933F9F4" w:rsidR="2070251A" w:rsidRDefault="2070251A" w:rsidP="2070251A">
          <w:pPr>
            <w:ind w:left="-115"/>
            <w:rPr>
              <w:rFonts w:eastAsia="Arial"/>
              <w:szCs w:val="24"/>
            </w:rPr>
          </w:pPr>
        </w:p>
      </w:tc>
      <w:tc>
        <w:tcPr>
          <w:tcW w:w="3120" w:type="dxa"/>
        </w:tcPr>
        <w:p w14:paraId="4060693C" w14:textId="134FA6B0" w:rsidR="2070251A" w:rsidRDefault="2070251A" w:rsidP="2070251A">
          <w:pPr>
            <w:jc w:val="center"/>
            <w:rPr>
              <w:rFonts w:eastAsia="Arial"/>
              <w:szCs w:val="24"/>
            </w:rPr>
          </w:pPr>
        </w:p>
      </w:tc>
      <w:tc>
        <w:tcPr>
          <w:tcW w:w="3120" w:type="dxa"/>
        </w:tcPr>
        <w:p w14:paraId="21B8A804" w14:textId="0884D534" w:rsidR="2070251A" w:rsidRDefault="2070251A" w:rsidP="2070251A">
          <w:pPr>
            <w:ind w:right="-115"/>
            <w:jc w:val="right"/>
            <w:rPr>
              <w:rFonts w:eastAsia="Arial"/>
              <w:szCs w:val="24"/>
            </w:rPr>
          </w:pPr>
        </w:p>
      </w:tc>
    </w:tr>
  </w:tbl>
  <w:p w14:paraId="7A2A36B9" w14:textId="6AA6587D" w:rsidR="2070251A" w:rsidRDefault="2070251A" w:rsidP="2070251A">
    <w:pPr>
      <w:rPr>
        <w:rFonts w:eastAsia="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3DA6" w14:textId="77777777" w:rsidR="00887D90" w:rsidRDefault="00887D90" w:rsidP="2070251A">
    <w:pPr>
      <w:rPr>
        <w:rFonts w:eastAsia="Arial"/>
        <w:szCs w:val="24"/>
      </w:rPr>
    </w:pPr>
  </w:p>
  <w:p w14:paraId="5B90DCED" w14:textId="77777777" w:rsidR="0032042E" w:rsidRDefault="0032042E" w:rsidP="2070251A">
    <w:pPr>
      <w:rPr>
        <w:rFonts w:eastAsia="Arial"/>
        <w:szCs w:val="24"/>
      </w:rPr>
    </w:pPr>
  </w:p>
  <w:p w14:paraId="28FD9CB8" w14:textId="77777777" w:rsidR="0032042E" w:rsidRDefault="0032042E" w:rsidP="2070251A">
    <w:pPr>
      <w:rPr>
        <w:rFonts w:eastAsia="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25D6" w14:textId="77777777" w:rsidR="00855FC3" w:rsidRDefault="00855F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5FC3" w14:paraId="71945D27" w14:textId="77777777" w:rsidTr="00D400F5">
      <w:tc>
        <w:tcPr>
          <w:tcW w:w="3120" w:type="dxa"/>
        </w:tcPr>
        <w:p w14:paraId="16344301" w14:textId="77777777" w:rsidR="00855FC3" w:rsidRDefault="00855FC3" w:rsidP="2070251A">
          <w:pPr>
            <w:pStyle w:val="Header"/>
            <w:ind w:left="-115"/>
            <w:rPr>
              <w:rFonts w:eastAsia="Arial"/>
              <w:szCs w:val="24"/>
            </w:rPr>
          </w:pPr>
        </w:p>
      </w:tc>
      <w:tc>
        <w:tcPr>
          <w:tcW w:w="3120" w:type="dxa"/>
        </w:tcPr>
        <w:p w14:paraId="6DFB3B7A" w14:textId="77777777" w:rsidR="00855FC3" w:rsidRDefault="00855FC3" w:rsidP="2070251A">
          <w:pPr>
            <w:pStyle w:val="Header"/>
            <w:jc w:val="center"/>
            <w:rPr>
              <w:rFonts w:eastAsia="Arial"/>
              <w:szCs w:val="24"/>
            </w:rPr>
          </w:pPr>
        </w:p>
      </w:tc>
      <w:tc>
        <w:tcPr>
          <w:tcW w:w="3120" w:type="dxa"/>
        </w:tcPr>
        <w:p w14:paraId="5A25A769" w14:textId="77777777" w:rsidR="00855FC3" w:rsidRDefault="00855FC3" w:rsidP="2070251A">
          <w:pPr>
            <w:pStyle w:val="Header"/>
            <w:ind w:right="-115"/>
            <w:jc w:val="right"/>
            <w:rPr>
              <w:rFonts w:eastAsia="Arial"/>
              <w:szCs w:val="24"/>
            </w:rPr>
          </w:pPr>
        </w:p>
      </w:tc>
    </w:tr>
  </w:tbl>
  <w:p w14:paraId="63C6A497" w14:textId="77777777" w:rsidR="00855FC3" w:rsidRDefault="00855FC3" w:rsidP="2070251A">
    <w:pPr>
      <w:pStyle w:val="Header"/>
      <w:rPr>
        <w:rFonts w:eastAsia="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A5EB3B2"/>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BEE4C726"/>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0113547"/>
    <w:multiLevelType w:val="hybridMultilevel"/>
    <w:tmpl w:val="F5A8B580"/>
    <w:lvl w:ilvl="0" w:tplc="5E742544">
      <w:start w:val="1"/>
      <w:numFmt w:val="bullet"/>
      <w:pStyle w:val="Bullet2"/>
      <w:lvlText w:val=""/>
      <w:lvlJc w:val="left"/>
      <w:pPr>
        <w:ind w:left="3600" w:hanging="360"/>
      </w:pPr>
      <w:rPr>
        <w:rFonts w:ascii="Symbol" w:hAnsi="Symbol" w:hint="default"/>
        <w:b w:val="0"/>
        <w:i w:val="0"/>
        <w:sz w:val="20"/>
        <w:u w:color="7A9C49"/>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06549D9"/>
    <w:multiLevelType w:val="hybridMultilevel"/>
    <w:tmpl w:val="87568D4E"/>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49D1A71"/>
    <w:multiLevelType w:val="multilevel"/>
    <w:tmpl w:val="D1764522"/>
    <w:name w:val="zzmpLegal3||Legal3|2|1|1|1|2|13||1|0|5||1|0|1||1|0|0||1|0|0||1|0|0||1|0|0||1|0|0||1|0|0||"/>
    <w:lvl w:ilvl="0">
      <w:start w:val="1"/>
      <w:numFmt w:val="decimal"/>
      <w:pStyle w:val="Legal3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3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3L3"/>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pStyle w:val="Legal3L4"/>
      <w:lvlText w:val="%1.%2.%3.%4"/>
      <w:lvlJc w:val="left"/>
      <w:pPr>
        <w:tabs>
          <w:tab w:val="num" w:pos="1008"/>
        </w:tabs>
        <w:ind w:left="720" w:hanging="720"/>
      </w:pPr>
      <w:rPr>
        <w:b w:val="0"/>
        <w:i w:val="0"/>
        <w:caps w:val="0"/>
        <w:strike w:val="0"/>
        <w:dstrike w:val="0"/>
        <w:outline w:val="0"/>
        <w:shadow w:val="0"/>
        <w:emboss w:val="0"/>
        <w:imprint w:val="0"/>
        <w:vanish w:val="0"/>
        <w:color w:val="auto"/>
        <w:u w:val="none"/>
        <w:effect w:val="none"/>
        <w:vertAlign w:val="baseline"/>
      </w:rPr>
    </w:lvl>
    <w:lvl w:ilvl="4">
      <w:start w:val="1"/>
      <w:numFmt w:val="lowerRoman"/>
      <w:pStyle w:val="Legal3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pStyle w:val="Legal3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Legal3L7"/>
      <w:lvlText w:val="(%7)"/>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7">
      <w:start w:val="1"/>
      <w:numFmt w:val="lowerRoman"/>
      <w:pStyle w:val="Legal3L8"/>
      <w:lvlText w:val="(%8)"/>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8">
      <w:start w:val="1"/>
      <w:numFmt w:val="decimal"/>
      <w:pStyle w:val="Legal3L9"/>
      <w:lvlText w:val="(%9)"/>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abstractNum>
  <w:abstractNum w:abstractNumId="5" w15:restartNumberingAfterBreak="0">
    <w:nsid w:val="0B212706"/>
    <w:multiLevelType w:val="multilevel"/>
    <w:tmpl w:val="0246A164"/>
    <w:name w:val="LegalFlushListTemplate"/>
    <w:styleLink w:val="LegalFlushList"/>
    <w:lvl w:ilvl="0">
      <w:start w:val="1"/>
      <w:numFmt w:val="decimal"/>
      <w:lvlRestart w:val="0"/>
      <w:pStyle w:val="LegalFlush1"/>
      <w:lvlText w:val="%1."/>
      <w:lvlJc w:val="left"/>
      <w:pPr>
        <w:tabs>
          <w:tab w:val="num" w:pos="720"/>
        </w:tabs>
        <w:ind w:left="720" w:hanging="720"/>
      </w:pPr>
      <w:rPr>
        <w:rFonts w:hint="default"/>
      </w:rPr>
    </w:lvl>
    <w:lvl w:ilvl="1">
      <w:start w:val="1"/>
      <w:numFmt w:val="decimal"/>
      <w:pStyle w:val="LegalFlush2"/>
      <w:lvlText w:val="%1.%2"/>
      <w:lvlJc w:val="left"/>
      <w:pPr>
        <w:tabs>
          <w:tab w:val="num" w:pos="720"/>
        </w:tabs>
        <w:ind w:left="720" w:hanging="720"/>
      </w:pPr>
      <w:rPr>
        <w:rFonts w:hint="default"/>
      </w:rPr>
    </w:lvl>
    <w:lvl w:ilvl="2">
      <w:start w:val="1"/>
      <w:numFmt w:val="decimal"/>
      <w:pStyle w:val="LegalFlush3"/>
      <w:lvlText w:val="%1.%2.%3"/>
      <w:lvlJc w:val="left"/>
      <w:pPr>
        <w:tabs>
          <w:tab w:val="num" w:pos="720"/>
        </w:tabs>
        <w:ind w:left="720" w:hanging="720"/>
      </w:pPr>
      <w:rPr>
        <w:rFonts w:hint="default"/>
      </w:rPr>
    </w:lvl>
    <w:lvl w:ilvl="3">
      <w:start w:val="1"/>
      <w:numFmt w:val="decimal"/>
      <w:pStyle w:val="LegalFlush4"/>
      <w:lvlText w:val="%1.%2.%3.%4"/>
      <w:lvlJc w:val="left"/>
      <w:pPr>
        <w:tabs>
          <w:tab w:val="num" w:pos="864"/>
        </w:tabs>
        <w:ind w:left="864" w:hanging="864"/>
      </w:pPr>
      <w:rPr>
        <w:rFonts w:hint="default"/>
      </w:rPr>
    </w:lvl>
    <w:lvl w:ilvl="4">
      <w:start w:val="1"/>
      <w:numFmt w:val="lowerRoman"/>
      <w:pStyle w:val="LegalFlush5"/>
      <w:lvlText w:val="(%5)"/>
      <w:lvlJc w:val="left"/>
      <w:pPr>
        <w:tabs>
          <w:tab w:val="num" w:pos="1440"/>
        </w:tabs>
        <w:ind w:left="1440" w:hanging="720"/>
      </w:pPr>
      <w:rPr>
        <w:rFonts w:hint="default"/>
      </w:rPr>
    </w:lvl>
    <w:lvl w:ilvl="5">
      <w:start w:val="1"/>
      <w:numFmt w:val="lowerRoman"/>
      <w:pStyle w:val="LegalFlush6"/>
      <w:lvlText w:val="(%6)"/>
      <w:lvlJc w:val="left"/>
      <w:pPr>
        <w:tabs>
          <w:tab w:val="num" w:pos="2160"/>
        </w:tabs>
        <w:ind w:left="2160" w:hanging="720"/>
      </w:pPr>
      <w:rPr>
        <w:rFonts w:hint="default"/>
      </w:rPr>
    </w:lvl>
    <w:lvl w:ilvl="6">
      <w:start w:val="1"/>
      <w:numFmt w:val="decimal"/>
      <w:pStyle w:val="LegalFlush7"/>
      <w:lvlText w:val="(%7)"/>
      <w:lvlJc w:val="left"/>
      <w:pPr>
        <w:tabs>
          <w:tab w:val="num" w:pos="2880"/>
        </w:tabs>
        <w:ind w:left="2880" w:hanging="720"/>
      </w:pPr>
      <w:rPr>
        <w:rFonts w:hint="default"/>
      </w:rPr>
    </w:lvl>
    <w:lvl w:ilvl="7">
      <w:start w:val="1"/>
      <w:numFmt w:val="upperLetter"/>
      <w:pStyle w:val="LegalFlush8"/>
      <w:lvlText w:val="(%8)"/>
      <w:lvlJc w:val="left"/>
      <w:pPr>
        <w:tabs>
          <w:tab w:val="num" w:pos="3600"/>
        </w:tabs>
        <w:ind w:left="3600" w:hanging="720"/>
      </w:pPr>
      <w:rPr>
        <w:rFonts w:hint="default"/>
      </w:rPr>
    </w:lvl>
    <w:lvl w:ilvl="8">
      <w:start w:val="1"/>
      <w:numFmt w:val="none"/>
      <w:lvlText w:val=""/>
      <w:lvlJc w:val="left"/>
      <w:pPr>
        <w:ind w:left="3240" w:hanging="360"/>
      </w:pPr>
      <w:rPr>
        <w:rFonts w:hint="default"/>
      </w:rPr>
    </w:lvl>
  </w:abstractNum>
  <w:abstractNum w:abstractNumId="6" w15:restartNumberingAfterBreak="0">
    <w:nsid w:val="146C207C"/>
    <w:multiLevelType w:val="hybridMultilevel"/>
    <w:tmpl w:val="DD7EC2F0"/>
    <w:lvl w:ilvl="0" w:tplc="B78C0F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96626A"/>
    <w:multiLevelType w:val="hybridMultilevel"/>
    <w:tmpl w:val="D034F62A"/>
    <w:styleLink w:val="111111"/>
    <w:lvl w:ilvl="0" w:tplc="513CF06E">
      <w:start w:val="1"/>
      <w:numFmt w:val="decimal"/>
      <w:lvlText w:val="3.%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C4BD0"/>
    <w:multiLevelType w:val="hybridMultilevel"/>
    <w:tmpl w:val="BC0CB426"/>
    <w:lvl w:ilvl="0" w:tplc="FFFFFFFF">
      <w:start w:val="1"/>
      <w:numFmt w:val="decimal"/>
      <w:lvlText w:val="%1."/>
      <w:lvlJc w:val="left"/>
      <w:pPr>
        <w:ind w:left="720" w:hanging="360"/>
      </w:pPr>
      <w:rPr>
        <w:b/>
        <w:bCs/>
        <w:i w:val="0"/>
        <w:iCs w:val="0"/>
      </w:r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8A7AED"/>
    <w:multiLevelType w:val="hybridMultilevel"/>
    <w:tmpl w:val="67E42A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D1447AD"/>
    <w:multiLevelType w:val="singleLevel"/>
    <w:tmpl w:val="B928E2CA"/>
    <w:name w:val="O-Bullet ()"/>
    <w:lvl w:ilvl="0">
      <w:start w:val="1"/>
      <w:numFmt w:val="bullet"/>
      <w:pStyle w:val="O-Bullet"/>
      <w:lvlText w:val=""/>
      <w:lvlJc w:val="left"/>
      <w:pPr>
        <w:tabs>
          <w:tab w:val="num" w:pos="360"/>
        </w:tabs>
        <w:ind w:left="360" w:hanging="360"/>
      </w:pPr>
      <w:rPr>
        <w:rFonts w:ascii="Symbol" w:hAnsi="Symbol" w:hint="default"/>
        <w:sz w:val="20"/>
        <w:szCs w:val="20"/>
      </w:rPr>
    </w:lvl>
  </w:abstractNum>
  <w:abstractNum w:abstractNumId="12" w15:restartNumberingAfterBreak="0">
    <w:nsid w:val="20F22C1B"/>
    <w:multiLevelType w:val="hybridMultilevel"/>
    <w:tmpl w:val="CE284B6E"/>
    <w:lvl w:ilvl="0" w:tplc="07F46086">
      <w:start w:val="1"/>
      <w:numFmt w:val="bullet"/>
      <w:pStyle w:val="SolarBullet75"/>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2E21C6"/>
    <w:multiLevelType w:val="hybridMultilevel"/>
    <w:tmpl w:val="899215A4"/>
    <w:name w:val="O-Bullet 1&quot;"/>
    <w:lvl w:ilvl="0" w:tplc="776280B6">
      <w:start w:val="1"/>
      <w:numFmt w:val="bullet"/>
      <w:pStyle w:val="O-Bullet1"/>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76DA0"/>
    <w:multiLevelType w:val="multilevel"/>
    <w:tmpl w:val="198C52BC"/>
    <w:styleLink w:val="Style2"/>
    <w:lvl w:ilvl="0">
      <w:start w:val="1"/>
      <w:numFmt w:val="decimal"/>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2700"/>
        </w:tabs>
        <w:ind w:left="270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1080"/>
        </w:tabs>
        <w:ind w:left="108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lvlText w:val="%1.%2.%3.%4"/>
      <w:lvlJc w:val="left"/>
      <w:pPr>
        <w:tabs>
          <w:tab w:val="num" w:pos="1008"/>
        </w:tabs>
        <w:ind w:left="0" w:firstLine="0"/>
      </w:pPr>
      <w:rPr>
        <w:rFonts w:hint="default"/>
        <w:b/>
        <w:i w:val="0"/>
        <w:caps w:val="0"/>
        <w:strike w:val="0"/>
        <w:dstrike w:val="0"/>
        <w:outline w:val="0"/>
        <w:shadow w:val="0"/>
        <w:emboss w:val="0"/>
        <w:imprint w:val="0"/>
        <w:vanish w:val="0"/>
        <w:color w:val="auto"/>
        <w:u w:val="none"/>
        <w:effect w:val="none"/>
        <w:vertAlign w:val="baseline"/>
      </w:rPr>
    </w:lvl>
    <w:lvl w:ilvl="4">
      <w:start w:val="1"/>
      <w:numFmt w:val="decimal"/>
      <w:isLgl/>
      <w:lvlText w:val="%1.%2.%3.%4.%5"/>
      <w:lvlJc w:val="left"/>
      <w:pPr>
        <w:tabs>
          <w:tab w:val="num" w:pos="720"/>
        </w:tabs>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5" w15:restartNumberingAfterBreak="0">
    <w:nsid w:val="29A25EFD"/>
    <w:multiLevelType w:val="multilevel"/>
    <w:tmpl w:val="7564F436"/>
    <w:lvl w:ilvl="0">
      <w:start w:val="1"/>
      <w:numFmt w:val="decimal"/>
      <w:lvlText w:val="%1.0"/>
      <w:lvlJc w:val="left"/>
      <w:pPr>
        <w:tabs>
          <w:tab w:val="num" w:pos="432"/>
        </w:tabs>
        <w:ind w:left="432" w:hanging="432"/>
      </w:pPr>
      <w:rPr>
        <w:rFonts w:hAnsi="Times New Roman Bold" w:hint="default"/>
        <w:b/>
        <w:bCs/>
        <w:i w:val="0"/>
        <w:color w:val="000000"/>
        <w:sz w:val="20"/>
        <w:szCs w:val="20"/>
      </w:rPr>
    </w:lvl>
    <w:lvl w:ilvl="1">
      <w:start w:val="1"/>
      <w:numFmt w:val="decimal"/>
      <w:pStyle w:val="BodyTextIndent"/>
      <w:lvlText w:val="%1.%2"/>
      <w:lvlJc w:val="left"/>
      <w:pPr>
        <w:tabs>
          <w:tab w:val="num" w:pos="936"/>
        </w:tabs>
        <w:ind w:left="936" w:hanging="504"/>
      </w:pPr>
      <w:rPr>
        <w:rFonts w:ascii="Times New Roman" w:hAnsi="Times New Roman" w:hint="default"/>
        <w:b w:val="0"/>
        <w:i w:val="0"/>
        <w:sz w:val="20"/>
        <w:szCs w:val="20"/>
      </w:rPr>
    </w:lvl>
    <w:lvl w:ilvl="2">
      <w:start w:val="1"/>
      <w:numFmt w:val="decimal"/>
      <w:lvlText w:val="%1.%2.%3"/>
      <w:lvlJc w:val="left"/>
      <w:pPr>
        <w:tabs>
          <w:tab w:val="num" w:pos="2160"/>
        </w:tabs>
        <w:ind w:left="2160" w:hanging="720"/>
      </w:pPr>
      <w:rPr>
        <w:rFonts w:ascii="Times New Roman" w:hAnsi="Times New Roman" w:hint="default"/>
        <w:b w:val="0"/>
        <w:i w:val="0"/>
        <w:sz w:val="20"/>
        <w:szCs w:val="20"/>
        <w:u w:val="none"/>
      </w:rPr>
    </w:lvl>
    <w:lvl w:ilvl="3">
      <w:start w:val="1"/>
      <w:numFmt w:val="decimal"/>
      <w:lvlText w:val="%1.%2.%3.%4"/>
      <w:lvlJc w:val="left"/>
      <w:pPr>
        <w:tabs>
          <w:tab w:val="num" w:pos="3294"/>
        </w:tabs>
        <w:ind w:left="3294" w:hanging="864"/>
      </w:pPr>
      <w:rPr>
        <w:rFonts w:hint="default"/>
        <w:b w:val="0"/>
        <w:i w:val="0"/>
        <w:sz w:val="20"/>
        <w:u w:val="none"/>
      </w:rPr>
    </w:lvl>
    <w:lvl w:ilvl="4">
      <w:start w:val="1"/>
      <w:numFmt w:val="decimal"/>
      <w:lvlText w:val="%1.%2.%3.%4.%5."/>
      <w:lvlJc w:val="left"/>
      <w:pPr>
        <w:tabs>
          <w:tab w:val="num" w:pos="3600"/>
        </w:tabs>
        <w:ind w:left="3600" w:hanging="1080"/>
      </w:pPr>
      <w:rPr>
        <w:rFonts w:hint="default"/>
        <w:b w:val="0"/>
        <w:i w:val="0"/>
        <w:sz w:val="20"/>
        <w:u w:val="none"/>
      </w:rPr>
    </w:lvl>
    <w:lvl w:ilvl="5">
      <w:start w:val="1"/>
      <w:numFmt w:val="upperLetter"/>
      <w:lvlText w:val="%6."/>
      <w:lvlJc w:val="left"/>
      <w:pPr>
        <w:tabs>
          <w:tab w:val="num" w:pos="3888"/>
        </w:tabs>
        <w:ind w:left="3888" w:hanging="288"/>
      </w:pPr>
      <w:rPr>
        <w:rFonts w:hint="default"/>
        <w:sz w:val="20"/>
      </w:rPr>
    </w:lvl>
    <w:lvl w:ilvl="6">
      <w:start w:val="1"/>
      <w:numFmt w:val="decimal"/>
      <w:lvlText w:val="%7."/>
      <w:lvlJc w:val="left"/>
      <w:pPr>
        <w:tabs>
          <w:tab w:val="num" w:pos="4176"/>
        </w:tabs>
        <w:ind w:left="4176" w:hanging="288"/>
      </w:pPr>
      <w:rPr>
        <w:rFonts w:hint="default"/>
        <w:sz w:val="20"/>
      </w:rPr>
    </w:lvl>
    <w:lvl w:ilvl="7">
      <w:start w:val="1"/>
      <w:numFmt w:val="lowerLetter"/>
      <w:lvlText w:val="%8."/>
      <w:lvlJc w:val="left"/>
      <w:pPr>
        <w:tabs>
          <w:tab w:val="num" w:pos="4392"/>
        </w:tabs>
        <w:ind w:left="4392" w:hanging="216"/>
      </w:pPr>
      <w:rPr>
        <w:rFonts w:hint="default"/>
      </w:rPr>
    </w:lvl>
    <w:lvl w:ilvl="8">
      <w:start w:val="1"/>
      <w:numFmt w:val="none"/>
      <w:lvlText w:val=""/>
      <w:lvlJc w:val="left"/>
      <w:pPr>
        <w:tabs>
          <w:tab w:val="num" w:pos="6696"/>
        </w:tabs>
        <w:ind w:left="6336" w:hanging="1440"/>
      </w:pPr>
      <w:rPr>
        <w:rFonts w:hint="default"/>
      </w:rPr>
    </w:lvl>
  </w:abstractNum>
  <w:abstractNum w:abstractNumId="16" w15:restartNumberingAfterBreak="0">
    <w:nsid w:val="2C172BB9"/>
    <w:multiLevelType w:val="multilevel"/>
    <w:tmpl w:val="05CCA310"/>
    <w:lvl w:ilvl="0">
      <w:start w:val="1"/>
      <w:numFmt w:val="decimal"/>
      <w:pStyle w:val="SolarAppendix5Heading1"/>
      <w:lvlText w:val="%1"/>
      <w:lvlJc w:val="left"/>
      <w:pPr>
        <w:ind w:left="360" w:hanging="360"/>
      </w:pPr>
      <w:rPr>
        <w:rFonts w:ascii="Arial" w:hAnsi="Arial" w:hint="default"/>
        <w:b/>
        <w:i w:val="0"/>
        <w:caps/>
        <w:sz w:val="28"/>
      </w:rPr>
    </w:lvl>
    <w:lvl w:ilvl="1">
      <w:start w:val="1"/>
      <w:numFmt w:val="decimal"/>
      <w:pStyle w:val="SolarAppendix5Heading2"/>
      <w:lvlText w:val="%1.%2"/>
      <w:lvlJc w:val="left"/>
      <w:pPr>
        <w:ind w:left="720" w:hanging="360"/>
      </w:pPr>
      <w:rPr>
        <w:rFonts w:ascii="Arial" w:hAnsi="Arial" w:hint="default"/>
        <w:b/>
        <w:i w:val="0"/>
        <w:sz w:val="20"/>
      </w:rPr>
    </w:lvl>
    <w:lvl w:ilvl="2">
      <w:start w:val="1"/>
      <w:numFmt w:val="decimal"/>
      <w:pStyle w:val="SolarAppendix5Heading3"/>
      <w:lvlText w:val="%1.%2.%3"/>
      <w:lvlJc w:val="left"/>
      <w:pPr>
        <w:ind w:left="360" w:hanging="360"/>
      </w:pPr>
      <w:rPr>
        <w:rFonts w:ascii="Arial" w:hAnsi="Arial" w:hint="default"/>
        <w:b/>
        <w:i w:val="0"/>
        <w:sz w:val="20"/>
      </w:rPr>
    </w:lvl>
    <w:lvl w:ilvl="3">
      <w:start w:val="1"/>
      <w:numFmt w:val="lowerLetter"/>
      <w:pStyle w:val="SolarAppendix5Heading4"/>
      <w:lvlText w:val="%4."/>
      <w:lvlJc w:val="left"/>
      <w:pPr>
        <w:ind w:left="720" w:hanging="360"/>
      </w:pPr>
      <w:rPr>
        <w:rFonts w:ascii="Arial" w:hAnsi="Arial" w:hint="default"/>
        <w:b w:val="0"/>
        <w:i w:val="0"/>
        <w:sz w:val="20"/>
      </w:rPr>
    </w:lvl>
    <w:lvl w:ilvl="4">
      <w:start w:val="1"/>
      <w:numFmt w:val="lowerRoman"/>
      <w:pStyle w:val="SolarAppendix5Heading5"/>
      <w:lvlText w:val="%5."/>
      <w:lvlJc w:val="left"/>
      <w:pPr>
        <w:ind w:left="1080" w:hanging="360"/>
      </w:pPr>
      <w:rPr>
        <w:rFonts w:ascii="Arial" w:hAnsi="Arial"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952DB"/>
    <w:multiLevelType w:val="hybridMultilevel"/>
    <w:tmpl w:val="C464E89A"/>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E2755A3"/>
    <w:multiLevelType w:val="hybridMultilevel"/>
    <w:tmpl w:val="300A5CB4"/>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FED46F6"/>
    <w:multiLevelType w:val="hybridMultilevel"/>
    <w:tmpl w:val="20FA85D8"/>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2E36857"/>
    <w:multiLevelType w:val="hybridMultilevel"/>
    <w:tmpl w:val="EA9C1606"/>
    <w:name w:val="O-Bullet .5&quot;"/>
    <w:lvl w:ilvl="0" w:tplc="3F04CFB0">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F4896"/>
    <w:multiLevelType w:val="hybridMultilevel"/>
    <w:tmpl w:val="5BD428A4"/>
    <w:lvl w:ilvl="0" w:tplc="751C4768">
      <w:start w:val="1"/>
      <w:numFmt w:val="bullet"/>
      <w:pStyle w:val="SolarBullet5"/>
      <w:lvlText w:val=""/>
      <w:lvlJc w:val="left"/>
      <w:pPr>
        <w:ind w:left="720" w:hanging="360"/>
      </w:pPr>
      <w:rPr>
        <w:rFonts w:ascii="Symbol" w:hAnsi="Symbol" w:hint="default"/>
      </w:rPr>
    </w:lvl>
    <w:lvl w:ilvl="1" w:tplc="B802C284">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2126E"/>
    <w:multiLevelType w:val="hybridMultilevel"/>
    <w:tmpl w:val="8E1E789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36772207"/>
    <w:multiLevelType w:val="multilevel"/>
    <w:tmpl w:val="397EF6E2"/>
    <w:lvl w:ilvl="0">
      <w:start w:val="1"/>
      <w:numFmt w:val="decimal"/>
      <w:pStyle w:val="Legal5L1"/>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ind w:left="72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1080"/>
        </w:tabs>
        <w:ind w:left="72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ind w:left="1440" w:hanging="1440"/>
      </w:pPr>
      <w:rPr>
        <w:rFonts w:hint="default"/>
      </w:rPr>
    </w:lvl>
    <w:lvl w:ilvl="4">
      <w:start w:val="1"/>
      <w:numFmt w:val="none"/>
      <w:pStyle w:val="Legal5L5"/>
      <w:isLgl/>
      <w:lvlText w:val=""/>
      <w:lvlJc w:val="left"/>
      <w:pPr>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pStyle w:val="Legal5L6"/>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pStyle w:val="Legal5L7"/>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pStyle w:val="Legal5L8"/>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pStyle w:val="Legal5L9"/>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24" w15:restartNumberingAfterBreak="0">
    <w:nsid w:val="39B10657"/>
    <w:multiLevelType w:val="hybridMultilevel"/>
    <w:tmpl w:val="DF5C8548"/>
    <w:lvl w:ilvl="0" w:tplc="AF00446C">
      <w:start w:val="1"/>
      <w:numFmt w:val="bullet"/>
      <w:pStyle w:val="Bullet15"/>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CDC0B1E"/>
    <w:multiLevelType w:val="hybridMultilevel"/>
    <w:tmpl w:val="2C8C7700"/>
    <w:lvl w:ilvl="0" w:tplc="CD30695E">
      <w:start w:val="1"/>
      <w:numFmt w:val="bullet"/>
      <w:pStyle w:val="SolarBullet125"/>
      <w:lvlText w:val=""/>
      <w:lvlJc w:val="left"/>
      <w:pPr>
        <w:ind w:left="1800" w:hanging="360"/>
      </w:pPr>
      <w:rPr>
        <w:rFonts w:ascii="Wingdings" w:hAnsi="Wingdings" w:hint="default"/>
        <w:b w:val="0"/>
        <w:i w:val="0"/>
        <w:sz w:val="16"/>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40F7056F"/>
    <w:multiLevelType w:val="hybridMultilevel"/>
    <w:tmpl w:val="488A5198"/>
    <w:lvl w:ilvl="0" w:tplc="663A40C0">
      <w:start w:val="24"/>
      <w:numFmt w:val="bullet"/>
      <w:pStyle w:val="SolarBullet1"/>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2806A71"/>
    <w:multiLevelType w:val="hybridMultilevel"/>
    <w:tmpl w:val="97D8C9DA"/>
    <w:lvl w:ilvl="0" w:tplc="3EB403EA">
      <w:start w:val="1"/>
      <w:numFmt w:val="decimal"/>
      <w:lvlText w:val="%1."/>
      <w:lvlJc w:val="left"/>
      <w:pPr>
        <w:ind w:left="720" w:hanging="360"/>
      </w:pPr>
      <w:rPr>
        <w:b/>
        <w:bCs/>
        <w:i w:val="0"/>
        <w:iCs w:val="0"/>
      </w:rPr>
    </w:lvl>
    <w:lvl w:ilvl="1" w:tplc="387AEF92">
      <w:numFmt w:val="bullet"/>
      <w:lvlText w:val="•"/>
      <w:lvlJc w:val="left"/>
      <w:pPr>
        <w:ind w:left="1440" w:hanging="360"/>
      </w:pPr>
      <w:rPr>
        <w:rFonts w:ascii="Calibri" w:eastAsiaTheme="minorHAnsi" w:hAnsi="Calibri" w:cs="Calibri"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5A924F0"/>
    <w:multiLevelType w:val="multilevel"/>
    <w:tmpl w:val="9ACE5012"/>
    <w:name w:val="LegalComboListTemplate"/>
    <w:styleLink w:val="LegalComboList"/>
    <w:lvl w:ilvl="0">
      <w:start w:val="1"/>
      <w:numFmt w:val="decimal"/>
      <w:lvlRestart w:val="0"/>
      <w:lvlText w:val="%1."/>
      <w:lvlJc w:val="left"/>
      <w:pPr>
        <w:tabs>
          <w:tab w:val="num" w:pos="720"/>
        </w:tabs>
        <w:ind w:left="720" w:hanging="720"/>
      </w:pPr>
      <w:rPr>
        <w:b/>
        <w:sz w:val="22"/>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decimal"/>
      <w:lvlText w:val="(%6)"/>
      <w:lvlJc w:val="left"/>
      <w:pPr>
        <w:tabs>
          <w:tab w:val="num" w:pos="2880"/>
        </w:tabs>
        <w:ind w:left="2880" w:hanging="720"/>
      </w:pPr>
    </w:lvl>
    <w:lvl w:ilvl="6">
      <w:start w:val="1"/>
      <w:numFmt w:val="upperLetter"/>
      <w:lvlText w:val="(%7)"/>
      <w:lvlJc w:val="left"/>
      <w:pPr>
        <w:tabs>
          <w:tab w:val="num" w:pos="3600"/>
        </w:tabs>
        <w:ind w:left="3600" w:hanging="720"/>
      </w:pPr>
    </w:lvl>
    <w:lvl w:ilvl="7">
      <w:start w:val="24"/>
      <w:numFmt w:val="lowerLetter"/>
      <w:lvlRestart w:val="3"/>
      <w:lvlText w:val="(%8)"/>
      <w:lvlJc w:val="left"/>
      <w:pPr>
        <w:tabs>
          <w:tab w:val="num" w:pos="1440"/>
        </w:tabs>
        <w:ind w:left="1440" w:hanging="720"/>
      </w:pPr>
    </w:lvl>
    <w:lvl w:ilvl="8">
      <w:start w:val="1"/>
      <w:numFmt w:val="bullet"/>
      <w:lvlRestart w:val="0"/>
      <w:lvlText w:val=""/>
      <w:lvlJc w:val="left"/>
      <w:pPr>
        <w:tabs>
          <w:tab w:val="num" w:pos="1800"/>
        </w:tabs>
        <w:ind w:left="1800" w:hanging="360"/>
      </w:pPr>
      <w:rPr>
        <w:rFonts w:ascii="Symbol" w:hAnsi="Symbol" w:hint="default"/>
      </w:rPr>
    </w:lvl>
  </w:abstractNum>
  <w:abstractNum w:abstractNumId="29" w15:restartNumberingAfterBreak="0">
    <w:nsid w:val="4C7F61A4"/>
    <w:multiLevelType w:val="multilevel"/>
    <w:tmpl w:val="52C0ECBC"/>
    <w:styleLink w:val="Solar"/>
    <w:lvl w:ilvl="0">
      <w:start w:val="1"/>
      <w:numFmt w:val="decimal"/>
      <w:lvlText w:val="%1.0"/>
      <w:lvlJc w:val="left"/>
      <w:pPr>
        <w:ind w:left="720" w:hanging="720"/>
      </w:pPr>
      <w:rPr>
        <w:rFonts w:ascii="Times New Roman Bold" w:hAnsi="Times New Roman Bold" w:hint="default"/>
        <w:b w:val="0"/>
        <w:i w:val="0"/>
        <w:color w:val="auto"/>
        <w:sz w:val="24"/>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720" w:hanging="720"/>
      </w:pPr>
      <w:rPr>
        <w:rFonts w:ascii="Times New Roman Bold" w:hAnsi="Times New Roman Bold" w:hint="default"/>
        <w:b/>
        <w:i w:val="0"/>
        <w:sz w:val="24"/>
      </w:rPr>
    </w:lvl>
    <w:lvl w:ilvl="3">
      <w:start w:val="1"/>
      <w:numFmt w:val="decimal"/>
      <w:lvlText w:val="%1.%2.%3.%4"/>
      <w:lvlJc w:val="left"/>
      <w:pPr>
        <w:ind w:left="720" w:hanging="720"/>
      </w:pPr>
      <w:rPr>
        <w:rFonts w:ascii="Times New Roman Bold" w:hAnsi="Times New Roman Bold" w:hint="default"/>
        <w:b/>
        <w:i w:val="0"/>
        <w:sz w:val="24"/>
      </w:rPr>
    </w:lvl>
    <w:lvl w:ilvl="4">
      <w:start w:val="1"/>
      <w:numFmt w:val="decimal"/>
      <w:lvlText w:val="%1.%2.%3.%4.%5"/>
      <w:lvlJc w:val="left"/>
      <w:pPr>
        <w:ind w:left="720" w:hanging="720"/>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4D6565ED"/>
    <w:multiLevelType w:val="multilevel"/>
    <w:tmpl w:val="322AF086"/>
    <w:styleLink w:val="Style1"/>
    <w:lvl w:ilvl="0">
      <w:start w:val="2"/>
      <w:numFmt w:val="decimal"/>
      <w:lvlText w:val="%1."/>
      <w:lvlJc w:val="left"/>
      <w:pPr>
        <w:ind w:left="45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CB033B"/>
    <w:multiLevelType w:val="hybridMultilevel"/>
    <w:tmpl w:val="2D4AF89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2" w15:restartNumberingAfterBreak="0">
    <w:nsid w:val="56316039"/>
    <w:multiLevelType w:val="hybridMultilevel"/>
    <w:tmpl w:val="830A97F2"/>
    <w:lvl w:ilvl="0" w:tplc="30A231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96F4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B510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002DCC"/>
    <w:multiLevelType w:val="hybridMultilevel"/>
    <w:tmpl w:val="398ACEC8"/>
    <w:lvl w:ilvl="0" w:tplc="7CD466D6">
      <w:start w:val="1"/>
      <w:numFmt w:val="bullet"/>
      <w:pStyle w:val="SolarBulletNoIndentTabl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46ABF"/>
    <w:multiLevelType w:val="hybridMultilevel"/>
    <w:tmpl w:val="CAE2C914"/>
    <w:name w:val="FS Call Out Box Bullet"/>
    <w:styleLink w:val="LegalFlushList2"/>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829D3"/>
    <w:multiLevelType w:val="hybridMultilevel"/>
    <w:tmpl w:val="F4B2F3DC"/>
    <w:name w:val="Background"/>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535449"/>
    <w:multiLevelType w:val="hybridMultilevel"/>
    <w:tmpl w:val="2D4AF89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9" w15:restartNumberingAfterBreak="0">
    <w:nsid w:val="735A20BF"/>
    <w:multiLevelType w:val="hybridMultilevel"/>
    <w:tmpl w:val="CEECDDFA"/>
    <w:name w:val="Parties"/>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EF436B"/>
    <w:multiLevelType w:val="hybridMultilevel"/>
    <w:tmpl w:val="8E1E789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1" w15:restartNumberingAfterBreak="0">
    <w:nsid w:val="7BF131D7"/>
    <w:multiLevelType w:val="multilevel"/>
    <w:tmpl w:val="2D289B7C"/>
    <w:name w:val="zzmpLegal2||Legal2|2|1|1|1|0|13||1|0|5||1|0|0||1|0|0||1|0|0||1|0|0||1|0|0||1|0|0||1|0|0||"/>
    <w:lvl w:ilvl="0">
      <w:start w:val="1"/>
      <w:numFmt w:val="decimal"/>
      <w:pStyle w:val="Legal2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2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2L3"/>
      <w:lvlText w:val="%1.%2.%3"/>
      <w:lvlJc w:val="left"/>
      <w:pPr>
        <w:tabs>
          <w:tab w:val="num" w:pos="720"/>
        </w:tabs>
        <w:ind w:left="720" w:hanging="720"/>
      </w:pPr>
      <w:rPr>
        <w:b/>
        <w:bCs w:val="0"/>
        <w:i w:val="0"/>
        <w:caps w:val="0"/>
        <w:strike w:val="0"/>
        <w:dstrike w:val="0"/>
        <w:outline w:val="0"/>
        <w:shadow w:val="0"/>
        <w:emboss w:val="0"/>
        <w:imprint w:val="0"/>
        <w:vanish w:val="0"/>
        <w:color w:val="auto"/>
        <w:u w:val="none"/>
        <w:effect w:val="none"/>
        <w:vertAlign w:val="baseline"/>
      </w:rPr>
    </w:lvl>
    <w:lvl w:ilvl="3">
      <w:start w:val="1"/>
      <w:numFmt w:val="decimal"/>
      <w:pStyle w:val="Legal2L4"/>
      <w:lvlText w:val="%1.%2.%3.%4"/>
      <w:lvlJc w:val="left"/>
      <w:pPr>
        <w:tabs>
          <w:tab w:val="num" w:pos="1008"/>
        </w:tabs>
        <w:ind w:left="1008" w:hanging="1008"/>
      </w:pPr>
      <w:rPr>
        <w:b w:val="0"/>
        <w:i w:val="0"/>
        <w:caps w:val="0"/>
        <w:strike w:val="0"/>
        <w:dstrike w:val="0"/>
        <w:outline w:val="0"/>
        <w:shadow w:val="0"/>
        <w:emboss w:val="0"/>
        <w:imprint w:val="0"/>
        <w:vanish w:val="0"/>
        <w:color w:val="auto"/>
        <w:u w:val="none"/>
        <w:effect w:val="none"/>
        <w:vertAlign w:val="baseline"/>
      </w:rPr>
    </w:lvl>
    <w:lvl w:ilvl="4">
      <w:start w:val="1"/>
      <w:numFmt w:val="decimal"/>
      <w:pStyle w:val="Legal2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abstractNum>
  <w:num w:numId="1" w16cid:durableId="1026105314">
    <w:abstractNumId w:val="39"/>
  </w:num>
  <w:num w:numId="2" w16cid:durableId="2026898916">
    <w:abstractNumId w:val="37"/>
  </w:num>
  <w:num w:numId="3" w16cid:durableId="1687712584">
    <w:abstractNumId w:val="8"/>
  </w:num>
  <w:num w:numId="4" w16cid:durableId="741098236">
    <w:abstractNumId w:val="36"/>
  </w:num>
  <w:num w:numId="5" w16cid:durableId="1610892999">
    <w:abstractNumId w:val="11"/>
  </w:num>
  <w:num w:numId="6" w16cid:durableId="1245460245">
    <w:abstractNumId w:val="20"/>
  </w:num>
  <w:num w:numId="7" w16cid:durableId="354114876">
    <w:abstractNumId w:val="13"/>
  </w:num>
  <w:num w:numId="8" w16cid:durableId="1642298955">
    <w:abstractNumId w:val="30"/>
  </w:num>
  <w:num w:numId="9" w16cid:durableId="120924311">
    <w:abstractNumId w:val="28"/>
  </w:num>
  <w:num w:numId="10" w16cid:durableId="2126926088">
    <w:abstractNumId w:val="29"/>
  </w:num>
  <w:num w:numId="11" w16cid:durableId="1554392668">
    <w:abstractNumId w:val="23"/>
  </w:num>
  <w:num w:numId="12" w16cid:durableId="1381856948">
    <w:abstractNumId w:val="24"/>
  </w:num>
  <w:num w:numId="13" w16cid:durableId="1249267748">
    <w:abstractNumId w:val="2"/>
  </w:num>
  <w:num w:numId="14" w16cid:durableId="750347710">
    <w:abstractNumId w:val="4"/>
  </w:num>
  <w:num w:numId="15" w16cid:durableId="709497533">
    <w:abstractNumId w:val="41"/>
  </w:num>
  <w:num w:numId="16" w16cid:durableId="1057319684">
    <w:abstractNumId w:val="23"/>
  </w:num>
  <w:num w:numId="17" w16cid:durableId="1189178179">
    <w:abstractNumId w:val="21"/>
  </w:num>
  <w:num w:numId="18" w16cid:durableId="141895850">
    <w:abstractNumId w:val="12"/>
  </w:num>
  <w:num w:numId="19" w16cid:durableId="2071154776">
    <w:abstractNumId w:val="35"/>
  </w:num>
  <w:num w:numId="20" w16cid:durableId="1733579444">
    <w:abstractNumId w:val="26"/>
  </w:num>
  <w:num w:numId="21" w16cid:durableId="156267708">
    <w:abstractNumId w:val="14"/>
  </w:num>
  <w:num w:numId="22" w16cid:durableId="225188053">
    <w:abstractNumId w:val="1"/>
  </w:num>
  <w:num w:numId="23" w16cid:durableId="412554850">
    <w:abstractNumId w:val="0"/>
  </w:num>
  <w:num w:numId="24" w16cid:durableId="607157658">
    <w:abstractNumId w:val="25"/>
  </w:num>
  <w:num w:numId="25" w16cid:durableId="23099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0537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8287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94715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14799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5633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7527789">
    <w:abstractNumId w:val="33"/>
  </w:num>
  <w:num w:numId="32" w16cid:durableId="2147047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0010635">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1449673">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607087">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9646799">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702196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0193092">
    <w:abstractNumId w:val="15"/>
  </w:num>
  <w:num w:numId="39" w16cid:durableId="1345983873">
    <w:abstractNumId w:val="5"/>
  </w:num>
  <w:num w:numId="40" w16cid:durableId="534389731">
    <w:abstractNumId w:val="7"/>
  </w:num>
  <w:num w:numId="41" w16cid:durableId="1546143315">
    <w:abstractNumId w:val="16"/>
  </w:num>
  <w:num w:numId="42" w16cid:durableId="542525376">
    <w:abstractNumId w:val="9"/>
  </w:num>
  <w:num w:numId="43" w16cid:durableId="244502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32022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29000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91339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59476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2199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57729200">
    <w:abstractNumId w:val="3"/>
  </w:num>
  <w:num w:numId="50" w16cid:durableId="559906640">
    <w:abstractNumId w:val="6"/>
  </w:num>
  <w:num w:numId="51" w16cid:durableId="217791810">
    <w:abstractNumId w:val="34"/>
  </w:num>
  <w:num w:numId="52" w16cid:durableId="1418014123">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TKD98IZ4.4156-1406-9549.3"/>
    <w:docVar w:name="zzmpFixedCurScheme" w:val="Legal2"/>
    <w:docVar w:name="zzmpFixedCurScheme_9.0" w:val="2zzmpLegal2"/>
    <w:docVar w:name="zzmpLegal2" w:val="||Legal2|2|1|1|1|0|13||1|0|5||1|0|0||1|0|0||1|0|0||1|0|0||1|0|0||1|0|0||1|0|0||"/>
    <w:docVar w:name="zzmpLegal3" w:val="||Legal3|2|1|1|1|2|13||1|0|5||1|0|1||1|0|0||1|0|0||1|0|0||1|0|0||1|0|0||1|0|0||"/>
    <w:docVar w:name="zzmpLegal5" w:val="||Legal5|2|1|1|1|0|13||1|0|5||1|0|1||1|0|0||1|0|0||1|0|0||1|0|0||1|0|0||1|0|0||"/>
    <w:docVar w:name="zzmpLTFontsClean" w:val="True"/>
    <w:docVar w:name="zzmpnSession" w:val="0.4139521"/>
  </w:docVars>
  <w:rsids>
    <w:rsidRoot w:val="00C20888"/>
    <w:rsid w:val="00000070"/>
    <w:rsid w:val="000000C2"/>
    <w:rsid w:val="00000BD2"/>
    <w:rsid w:val="00000F01"/>
    <w:rsid w:val="000016D6"/>
    <w:rsid w:val="00001809"/>
    <w:rsid w:val="00001838"/>
    <w:rsid w:val="00002222"/>
    <w:rsid w:val="0000257A"/>
    <w:rsid w:val="00002A38"/>
    <w:rsid w:val="00002CC1"/>
    <w:rsid w:val="00002EC5"/>
    <w:rsid w:val="000030D9"/>
    <w:rsid w:val="00004E55"/>
    <w:rsid w:val="00005417"/>
    <w:rsid w:val="00005445"/>
    <w:rsid w:val="00005C21"/>
    <w:rsid w:val="0000652F"/>
    <w:rsid w:val="00006659"/>
    <w:rsid w:val="00006844"/>
    <w:rsid w:val="00006ACD"/>
    <w:rsid w:val="00006F06"/>
    <w:rsid w:val="000072DD"/>
    <w:rsid w:val="000079DE"/>
    <w:rsid w:val="00010099"/>
    <w:rsid w:val="00010CE1"/>
    <w:rsid w:val="0001102F"/>
    <w:rsid w:val="00011659"/>
    <w:rsid w:val="00011EAB"/>
    <w:rsid w:val="000130D0"/>
    <w:rsid w:val="00013901"/>
    <w:rsid w:val="00013A6B"/>
    <w:rsid w:val="00014983"/>
    <w:rsid w:val="000150C5"/>
    <w:rsid w:val="000158ED"/>
    <w:rsid w:val="00015C25"/>
    <w:rsid w:val="00015C4F"/>
    <w:rsid w:val="00015CFC"/>
    <w:rsid w:val="00016416"/>
    <w:rsid w:val="000165CF"/>
    <w:rsid w:val="00016BD2"/>
    <w:rsid w:val="00016D32"/>
    <w:rsid w:val="00020198"/>
    <w:rsid w:val="00020B0F"/>
    <w:rsid w:val="00020F55"/>
    <w:rsid w:val="00021482"/>
    <w:rsid w:val="000217F1"/>
    <w:rsid w:val="00021862"/>
    <w:rsid w:val="000220C1"/>
    <w:rsid w:val="000223AB"/>
    <w:rsid w:val="0002260F"/>
    <w:rsid w:val="00022A16"/>
    <w:rsid w:val="00022BC6"/>
    <w:rsid w:val="0002317F"/>
    <w:rsid w:val="00023B56"/>
    <w:rsid w:val="00023DA8"/>
    <w:rsid w:val="00023F9C"/>
    <w:rsid w:val="0002420F"/>
    <w:rsid w:val="0002463F"/>
    <w:rsid w:val="00025CB9"/>
    <w:rsid w:val="00025CF0"/>
    <w:rsid w:val="00026161"/>
    <w:rsid w:val="000268BB"/>
    <w:rsid w:val="00026B0C"/>
    <w:rsid w:val="00026DB3"/>
    <w:rsid w:val="00027053"/>
    <w:rsid w:val="000274D4"/>
    <w:rsid w:val="00027A50"/>
    <w:rsid w:val="000308EA"/>
    <w:rsid w:val="00030DB9"/>
    <w:rsid w:val="00030EB6"/>
    <w:rsid w:val="00031116"/>
    <w:rsid w:val="0003165E"/>
    <w:rsid w:val="000322FC"/>
    <w:rsid w:val="0003250C"/>
    <w:rsid w:val="000334D4"/>
    <w:rsid w:val="00033AB3"/>
    <w:rsid w:val="00033F39"/>
    <w:rsid w:val="00034565"/>
    <w:rsid w:val="000346C8"/>
    <w:rsid w:val="00034BFA"/>
    <w:rsid w:val="000351A0"/>
    <w:rsid w:val="00036163"/>
    <w:rsid w:val="00036189"/>
    <w:rsid w:val="0003623D"/>
    <w:rsid w:val="00036808"/>
    <w:rsid w:val="000368B7"/>
    <w:rsid w:val="000372F9"/>
    <w:rsid w:val="00037514"/>
    <w:rsid w:val="00037916"/>
    <w:rsid w:val="00037D91"/>
    <w:rsid w:val="0004038E"/>
    <w:rsid w:val="000413DC"/>
    <w:rsid w:val="00041460"/>
    <w:rsid w:val="00041477"/>
    <w:rsid w:val="00041799"/>
    <w:rsid w:val="00041877"/>
    <w:rsid w:val="00041DD1"/>
    <w:rsid w:val="00041E4F"/>
    <w:rsid w:val="00041F08"/>
    <w:rsid w:val="000420C4"/>
    <w:rsid w:val="000424DE"/>
    <w:rsid w:val="00042883"/>
    <w:rsid w:val="00042B3F"/>
    <w:rsid w:val="00042B9C"/>
    <w:rsid w:val="00042E33"/>
    <w:rsid w:val="00042E95"/>
    <w:rsid w:val="00043ACB"/>
    <w:rsid w:val="000442F5"/>
    <w:rsid w:val="00044B75"/>
    <w:rsid w:val="000452A5"/>
    <w:rsid w:val="0004566C"/>
    <w:rsid w:val="000459CB"/>
    <w:rsid w:val="0004608E"/>
    <w:rsid w:val="00046BAD"/>
    <w:rsid w:val="00046F86"/>
    <w:rsid w:val="000476A2"/>
    <w:rsid w:val="00047A2E"/>
    <w:rsid w:val="00050403"/>
    <w:rsid w:val="000512C5"/>
    <w:rsid w:val="00051396"/>
    <w:rsid w:val="00051416"/>
    <w:rsid w:val="000514BC"/>
    <w:rsid w:val="0005150C"/>
    <w:rsid w:val="00051A67"/>
    <w:rsid w:val="00051C6A"/>
    <w:rsid w:val="00051D76"/>
    <w:rsid w:val="0005208C"/>
    <w:rsid w:val="000521DA"/>
    <w:rsid w:val="0005289C"/>
    <w:rsid w:val="00052B14"/>
    <w:rsid w:val="00052DDD"/>
    <w:rsid w:val="00053307"/>
    <w:rsid w:val="0005389E"/>
    <w:rsid w:val="0005414F"/>
    <w:rsid w:val="00054E78"/>
    <w:rsid w:val="00054F19"/>
    <w:rsid w:val="000552C4"/>
    <w:rsid w:val="0005565B"/>
    <w:rsid w:val="000556F0"/>
    <w:rsid w:val="000563D8"/>
    <w:rsid w:val="00056F23"/>
    <w:rsid w:val="000576EF"/>
    <w:rsid w:val="00057849"/>
    <w:rsid w:val="00057D97"/>
    <w:rsid w:val="000602EA"/>
    <w:rsid w:val="000613A8"/>
    <w:rsid w:val="0006158A"/>
    <w:rsid w:val="0006162F"/>
    <w:rsid w:val="00061C55"/>
    <w:rsid w:val="00061E2B"/>
    <w:rsid w:val="000621CF"/>
    <w:rsid w:val="000624A5"/>
    <w:rsid w:val="00063011"/>
    <w:rsid w:val="0006396C"/>
    <w:rsid w:val="00063EFA"/>
    <w:rsid w:val="000644F4"/>
    <w:rsid w:val="0006490D"/>
    <w:rsid w:val="0006591F"/>
    <w:rsid w:val="00066084"/>
    <w:rsid w:val="000668AF"/>
    <w:rsid w:val="000677DD"/>
    <w:rsid w:val="00067899"/>
    <w:rsid w:val="00067F6A"/>
    <w:rsid w:val="00071068"/>
    <w:rsid w:val="0007116A"/>
    <w:rsid w:val="000718D0"/>
    <w:rsid w:val="000720A7"/>
    <w:rsid w:val="00072533"/>
    <w:rsid w:val="000726EB"/>
    <w:rsid w:val="000728EA"/>
    <w:rsid w:val="00072F5A"/>
    <w:rsid w:val="0007394E"/>
    <w:rsid w:val="00073DED"/>
    <w:rsid w:val="0007404D"/>
    <w:rsid w:val="00074F9C"/>
    <w:rsid w:val="000751F9"/>
    <w:rsid w:val="00075623"/>
    <w:rsid w:val="00076343"/>
    <w:rsid w:val="00076676"/>
    <w:rsid w:val="00076B7F"/>
    <w:rsid w:val="00076BD7"/>
    <w:rsid w:val="00076D0C"/>
    <w:rsid w:val="00077110"/>
    <w:rsid w:val="00077359"/>
    <w:rsid w:val="000773C2"/>
    <w:rsid w:val="000773F8"/>
    <w:rsid w:val="00077782"/>
    <w:rsid w:val="00077BA6"/>
    <w:rsid w:val="00077C05"/>
    <w:rsid w:val="00077F23"/>
    <w:rsid w:val="00080630"/>
    <w:rsid w:val="0008090E"/>
    <w:rsid w:val="00081083"/>
    <w:rsid w:val="000810F7"/>
    <w:rsid w:val="0008117D"/>
    <w:rsid w:val="00081CC5"/>
    <w:rsid w:val="000820B5"/>
    <w:rsid w:val="000824F6"/>
    <w:rsid w:val="0008277C"/>
    <w:rsid w:val="00082A1E"/>
    <w:rsid w:val="00082BA7"/>
    <w:rsid w:val="00082FDE"/>
    <w:rsid w:val="000834D4"/>
    <w:rsid w:val="00083797"/>
    <w:rsid w:val="0008497D"/>
    <w:rsid w:val="00085227"/>
    <w:rsid w:val="00085427"/>
    <w:rsid w:val="00085E69"/>
    <w:rsid w:val="00086224"/>
    <w:rsid w:val="00086510"/>
    <w:rsid w:val="0008670C"/>
    <w:rsid w:val="00086D33"/>
    <w:rsid w:val="00086E30"/>
    <w:rsid w:val="000870AF"/>
    <w:rsid w:val="000873EE"/>
    <w:rsid w:val="000877EF"/>
    <w:rsid w:val="0008782C"/>
    <w:rsid w:val="00087D42"/>
    <w:rsid w:val="00090117"/>
    <w:rsid w:val="000909E0"/>
    <w:rsid w:val="0009122A"/>
    <w:rsid w:val="000915C6"/>
    <w:rsid w:val="00091FAD"/>
    <w:rsid w:val="0009291E"/>
    <w:rsid w:val="00092E4F"/>
    <w:rsid w:val="00092ED5"/>
    <w:rsid w:val="000930FE"/>
    <w:rsid w:val="00093160"/>
    <w:rsid w:val="0009342B"/>
    <w:rsid w:val="00094824"/>
    <w:rsid w:val="00094860"/>
    <w:rsid w:val="00094A23"/>
    <w:rsid w:val="00094A75"/>
    <w:rsid w:val="00094ADE"/>
    <w:rsid w:val="00095251"/>
    <w:rsid w:val="0009563A"/>
    <w:rsid w:val="00096242"/>
    <w:rsid w:val="00096887"/>
    <w:rsid w:val="00096CC4"/>
    <w:rsid w:val="00096FA8"/>
    <w:rsid w:val="00097256"/>
    <w:rsid w:val="00097873"/>
    <w:rsid w:val="00097AA1"/>
    <w:rsid w:val="000A05A2"/>
    <w:rsid w:val="000A0631"/>
    <w:rsid w:val="000A09AB"/>
    <w:rsid w:val="000A0D08"/>
    <w:rsid w:val="000A10C1"/>
    <w:rsid w:val="000A1482"/>
    <w:rsid w:val="000A22DA"/>
    <w:rsid w:val="000A2927"/>
    <w:rsid w:val="000A2F00"/>
    <w:rsid w:val="000A3618"/>
    <w:rsid w:val="000A457A"/>
    <w:rsid w:val="000A4A98"/>
    <w:rsid w:val="000A5689"/>
    <w:rsid w:val="000A59A1"/>
    <w:rsid w:val="000A5A37"/>
    <w:rsid w:val="000A6907"/>
    <w:rsid w:val="000A6A16"/>
    <w:rsid w:val="000A6FC9"/>
    <w:rsid w:val="000A7361"/>
    <w:rsid w:val="000B07C0"/>
    <w:rsid w:val="000B1073"/>
    <w:rsid w:val="000B1B9D"/>
    <w:rsid w:val="000B25EB"/>
    <w:rsid w:val="000B27EC"/>
    <w:rsid w:val="000B2BC7"/>
    <w:rsid w:val="000B2E2B"/>
    <w:rsid w:val="000B2E88"/>
    <w:rsid w:val="000B30EB"/>
    <w:rsid w:val="000B3D11"/>
    <w:rsid w:val="000B51E1"/>
    <w:rsid w:val="000B64A9"/>
    <w:rsid w:val="000B656C"/>
    <w:rsid w:val="000B6781"/>
    <w:rsid w:val="000B7658"/>
    <w:rsid w:val="000B7935"/>
    <w:rsid w:val="000B7B1D"/>
    <w:rsid w:val="000C057D"/>
    <w:rsid w:val="000C073F"/>
    <w:rsid w:val="000C1FC9"/>
    <w:rsid w:val="000C26A2"/>
    <w:rsid w:val="000C2747"/>
    <w:rsid w:val="000C2894"/>
    <w:rsid w:val="000C2CEB"/>
    <w:rsid w:val="000C32FA"/>
    <w:rsid w:val="000C3305"/>
    <w:rsid w:val="000C3889"/>
    <w:rsid w:val="000C3976"/>
    <w:rsid w:val="000C3D71"/>
    <w:rsid w:val="000C4412"/>
    <w:rsid w:val="000C45E0"/>
    <w:rsid w:val="000C4AB6"/>
    <w:rsid w:val="000C4C57"/>
    <w:rsid w:val="000C4EF7"/>
    <w:rsid w:val="000C5353"/>
    <w:rsid w:val="000C62F6"/>
    <w:rsid w:val="000C6DE7"/>
    <w:rsid w:val="000C6E4F"/>
    <w:rsid w:val="000C71F3"/>
    <w:rsid w:val="000C72B3"/>
    <w:rsid w:val="000C740A"/>
    <w:rsid w:val="000C747B"/>
    <w:rsid w:val="000C7D5B"/>
    <w:rsid w:val="000D0080"/>
    <w:rsid w:val="000D0794"/>
    <w:rsid w:val="000D0D2E"/>
    <w:rsid w:val="000D0D33"/>
    <w:rsid w:val="000D130F"/>
    <w:rsid w:val="000D13B0"/>
    <w:rsid w:val="000D1632"/>
    <w:rsid w:val="000D1A4C"/>
    <w:rsid w:val="000D21F6"/>
    <w:rsid w:val="000D27CD"/>
    <w:rsid w:val="000D2C00"/>
    <w:rsid w:val="000D3208"/>
    <w:rsid w:val="000D4305"/>
    <w:rsid w:val="000D461B"/>
    <w:rsid w:val="000D4CC9"/>
    <w:rsid w:val="000D527A"/>
    <w:rsid w:val="000D5306"/>
    <w:rsid w:val="000D576C"/>
    <w:rsid w:val="000D57F9"/>
    <w:rsid w:val="000D59E3"/>
    <w:rsid w:val="000D5D12"/>
    <w:rsid w:val="000D5E4F"/>
    <w:rsid w:val="000D617C"/>
    <w:rsid w:val="000D6D5E"/>
    <w:rsid w:val="000D700B"/>
    <w:rsid w:val="000D70C6"/>
    <w:rsid w:val="000D757F"/>
    <w:rsid w:val="000E0885"/>
    <w:rsid w:val="000E0991"/>
    <w:rsid w:val="000E0F92"/>
    <w:rsid w:val="000E1815"/>
    <w:rsid w:val="000E1C03"/>
    <w:rsid w:val="000E1CAF"/>
    <w:rsid w:val="000E279A"/>
    <w:rsid w:val="000E2B7A"/>
    <w:rsid w:val="000E2C56"/>
    <w:rsid w:val="000E2F3E"/>
    <w:rsid w:val="000E31D2"/>
    <w:rsid w:val="000E328C"/>
    <w:rsid w:val="000E3F72"/>
    <w:rsid w:val="000E41F2"/>
    <w:rsid w:val="000E4EF1"/>
    <w:rsid w:val="000E4F3A"/>
    <w:rsid w:val="000E57FB"/>
    <w:rsid w:val="000E5F35"/>
    <w:rsid w:val="000E642B"/>
    <w:rsid w:val="000E6A2B"/>
    <w:rsid w:val="000E6E60"/>
    <w:rsid w:val="000E6F9C"/>
    <w:rsid w:val="000E7A9D"/>
    <w:rsid w:val="000E7EF1"/>
    <w:rsid w:val="000F08A9"/>
    <w:rsid w:val="000F0A97"/>
    <w:rsid w:val="000F0CAA"/>
    <w:rsid w:val="000F1013"/>
    <w:rsid w:val="000F16D3"/>
    <w:rsid w:val="000F1A15"/>
    <w:rsid w:val="000F1A1E"/>
    <w:rsid w:val="000F249F"/>
    <w:rsid w:val="000F2791"/>
    <w:rsid w:val="000F2B75"/>
    <w:rsid w:val="000F2D81"/>
    <w:rsid w:val="000F2DA2"/>
    <w:rsid w:val="000F3254"/>
    <w:rsid w:val="000F3605"/>
    <w:rsid w:val="000F36D0"/>
    <w:rsid w:val="000F3AC6"/>
    <w:rsid w:val="000F3CA6"/>
    <w:rsid w:val="000F3D97"/>
    <w:rsid w:val="000F4214"/>
    <w:rsid w:val="000F4241"/>
    <w:rsid w:val="000F497A"/>
    <w:rsid w:val="000F4D5F"/>
    <w:rsid w:val="000F51A4"/>
    <w:rsid w:val="000F5285"/>
    <w:rsid w:val="000F55C9"/>
    <w:rsid w:val="000F560F"/>
    <w:rsid w:val="000F5701"/>
    <w:rsid w:val="000F5A19"/>
    <w:rsid w:val="000F5B7B"/>
    <w:rsid w:val="000F5F95"/>
    <w:rsid w:val="000F6F5C"/>
    <w:rsid w:val="000F7240"/>
    <w:rsid w:val="000F73CF"/>
    <w:rsid w:val="000F7832"/>
    <w:rsid w:val="000F7CA3"/>
    <w:rsid w:val="000F7CF2"/>
    <w:rsid w:val="000F7D67"/>
    <w:rsid w:val="000F7E43"/>
    <w:rsid w:val="00100E18"/>
    <w:rsid w:val="00100FF1"/>
    <w:rsid w:val="0010161A"/>
    <w:rsid w:val="00101633"/>
    <w:rsid w:val="00101C04"/>
    <w:rsid w:val="001030D0"/>
    <w:rsid w:val="001035B9"/>
    <w:rsid w:val="00103C52"/>
    <w:rsid w:val="00106212"/>
    <w:rsid w:val="001064E1"/>
    <w:rsid w:val="00106AB1"/>
    <w:rsid w:val="00106AB2"/>
    <w:rsid w:val="00106F21"/>
    <w:rsid w:val="0010712C"/>
    <w:rsid w:val="00107D27"/>
    <w:rsid w:val="00107DD5"/>
    <w:rsid w:val="0011164F"/>
    <w:rsid w:val="0011194E"/>
    <w:rsid w:val="00111F26"/>
    <w:rsid w:val="0011258E"/>
    <w:rsid w:val="0011339D"/>
    <w:rsid w:val="00113727"/>
    <w:rsid w:val="00113860"/>
    <w:rsid w:val="00113BFB"/>
    <w:rsid w:val="00113CC9"/>
    <w:rsid w:val="0011421E"/>
    <w:rsid w:val="001144FC"/>
    <w:rsid w:val="001147C9"/>
    <w:rsid w:val="001154FB"/>
    <w:rsid w:val="0011583A"/>
    <w:rsid w:val="00115A22"/>
    <w:rsid w:val="00115A5B"/>
    <w:rsid w:val="00116499"/>
    <w:rsid w:val="001164E5"/>
    <w:rsid w:val="0011664B"/>
    <w:rsid w:val="00116700"/>
    <w:rsid w:val="00117167"/>
    <w:rsid w:val="001172B6"/>
    <w:rsid w:val="00117C12"/>
    <w:rsid w:val="00120E8A"/>
    <w:rsid w:val="00120EBA"/>
    <w:rsid w:val="00120ECD"/>
    <w:rsid w:val="00120F76"/>
    <w:rsid w:val="001210C9"/>
    <w:rsid w:val="001216DC"/>
    <w:rsid w:val="00121AA1"/>
    <w:rsid w:val="00122021"/>
    <w:rsid w:val="0012207C"/>
    <w:rsid w:val="00122ADB"/>
    <w:rsid w:val="001238D2"/>
    <w:rsid w:val="00123A7A"/>
    <w:rsid w:val="00123A8B"/>
    <w:rsid w:val="0012400D"/>
    <w:rsid w:val="001241B8"/>
    <w:rsid w:val="0012474B"/>
    <w:rsid w:val="001247C9"/>
    <w:rsid w:val="001253C7"/>
    <w:rsid w:val="00125AB6"/>
    <w:rsid w:val="001262E1"/>
    <w:rsid w:val="001269DF"/>
    <w:rsid w:val="0012709F"/>
    <w:rsid w:val="00127442"/>
    <w:rsid w:val="00127899"/>
    <w:rsid w:val="00127CDC"/>
    <w:rsid w:val="001302D6"/>
    <w:rsid w:val="00130EE0"/>
    <w:rsid w:val="00131991"/>
    <w:rsid w:val="00131BC7"/>
    <w:rsid w:val="00131F99"/>
    <w:rsid w:val="00132766"/>
    <w:rsid w:val="00132918"/>
    <w:rsid w:val="00132F5E"/>
    <w:rsid w:val="00133748"/>
    <w:rsid w:val="00133B62"/>
    <w:rsid w:val="00133B74"/>
    <w:rsid w:val="0013451D"/>
    <w:rsid w:val="00134884"/>
    <w:rsid w:val="00134952"/>
    <w:rsid w:val="00134C31"/>
    <w:rsid w:val="00134C81"/>
    <w:rsid w:val="00135815"/>
    <w:rsid w:val="00135FA1"/>
    <w:rsid w:val="00136218"/>
    <w:rsid w:val="001367EC"/>
    <w:rsid w:val="00136998"/>
    <w:rsid w:val="00136D7A"/>
    <w:rsid w:val="00136F08"/>
    <w:rsid w:val="00137386"/>
    <w:rsid w:val="00137BCA"/>
    <w:rsid w:val="00137F80"/>
    <w:rsid w:val="0014008C"/>
    <w:rsid w:val="00140E0D"/>
    <w:rsid w:val="001415DC"/>
    <w:rsid w:val="00141920"/>
    <w:rsid w:val="00141A57"/>
    <w:rsid w:val="00141D4A"/>
    <w:rsid w:val="0014297B"/>
    <w:rsid w:val="001429FC"/>
    <w:rsid w:val="00142BA1"/>
    <w:rsid w:val="00142E90"/>
    <w:rsid w:val="00143884"/>
    <w:rsid w:val="001445E8"/>
    <w:rsid w:val="00144997"/>
    <w:rsid w:val="00144F2A"/>
    <w:rsid w:val="0014524C"/>
    <w:rsid w:val="00145879"/>
    <w:rsid w:val="00145AA4"/>
    <w:rsid w:val="00145AD7"/>
    <w:rsid w:val="00145DCD"/>
    <w:rsid w:val="0014629C"/>
    <w:rsid w:val="00146BEF"/>
    <w:rsid w:val="00147E2D"/>
    <w:rsid w:val="00150426"/>
    <w:rsid w:val="0015057F"/>
    <w:rsid w:val="00150FC0"/>
    <w:rsid w:val="001513DD"/>
    <w:rsid w:val="00151607"/>
    <w:rsid w:val="00152349"/>
    <w:rsid w:val="001523AF"/>
    <w:rsid w:val="0015298A"/>
    <w:rsid w:val="00153842"/>
    <w:rsid w:val="00153B8B"/>
    <w:rsid w:val="00153CBC"/>
    <w:rsid w:val="00153E3E"/>
    <w:rsid w:val="001543B9"/>
    <w:rsid w:val="001549B7"/>
    <w:rsid w:val="00155286"/>
    <w:rsid w:val="001554E8"/>
    <w:rsid w:val="00155634"/>
    <w:rsid w:val="0015584E"/>
    <w:rsid w:val="0015592E"/>
    <w:rsid w:val="001559E0"/>
    <w:rsid w:val="00155D76"/>
    <w:rsid w:val="001562D7"/>
    <w:rsid w:val="0015635A"/>
    <w:rsid w:val="00156460"/>
    <w:rsid w:val="00157845"/>
    <w:rsid w:val="00157D28"/>
    <w:rsid w:val="0016050F"/>
    <w:rsid w:val="00160A2B"/>
    <w:rsid w:val="00160BA4"/>
    <w:rsid w:val="00161178"/>
    <w:rsid w:val="001612CB"/>
    <w:rsid w:val="0016185A"/>
    <w:rsid w:val="00161C11"/>
    <w:rsid w:val="00161D3D"/>
    <w:rsid w:val="001621A6"/>
    <w:rsid w:val="001625CE"/>
    <w:rsid w:val="00162662"/>
    <w:rsid w:val="001626CD"/>
    <w:rsid w:val="00162FDA"/>
    <w:rsid w:val="00163078"/>
    <w:rsid w:val="001634E0"/>
    <w:rsid w:val="00164827"/>
    <w:rsid w:val="0016488B"/>
    <w:rsid w:val="00166C30"/>
    <w:rsid w:val="00166D66"/>
    <w:rsid w:val="001674AA"/>
    <w:rsid w:val="00167517"/>
    <w:rsid w:val="00167A23"/>
    <w:rsid w:val="00167AAB"/>
    <w:rsid w:val="00171C08"/>
    <w:rsid w:val="00172511"/>
    <w:rsid w:val="00172836"/>
    <w:rsid w:val="00172E63"/>
    <w:rsid w:val="00174004"/>
    <w:rsid w:val="00174524"/>
    <w:rsid w:val="00174813"/>
    <w:rsid w:val="00174E57"/>
    <w:rsid w:val="00174EF5"/>
    <w:rsid w:val="0017553D"/>
    <w:rsid w:val="00175DB9"/>
    <w:rsid w:val="0017624F"/>
    <w:rsid w:val="0017692E"/>
    <w:rsid w:val="0017711C"/>
    <w:rsid w:val="001772E8"/>
    <w:rsid w:val="001774EF"/>
    <w:rsid w:val="001778A4"/>
    <w:rsid w:val="00177B06"/>
    <w:rsid w:val="00177E42"/>
    <w:rsid w:val="00177FF3"/>
    <w:rsid w:val="001800DE"/>
    <w:rsid w:val="00180200"/>
    <w:rsid w:val="00180238"/>
    <w:rsid w:val="0018050C"/>
    <w:rsid w:val="00180519"/>
    <w:rsid w:val="001811AA"/>
    <w:rsid w:val="00181B27"/>
    <w:rsid w:val="00181B83"/>
    <w:rsid w:val="00181C33"/>
    <w:rsid w:val="00182C42"/>
    <w:rsid w:val="001834EE"/>
    <w:rsid w:val="00183EDA"/>
    <w:rsid w:val="0018409F"/>
    <w:rsid w:val="0018486D"/>
    <w:rsid w:val="001848B1"/>
    <w:rsid w:val="00184D51"/>
    <w:rsid w:val="00185103"/>
    <w:rsid w:val="001853CD"/>
    <w:rsid w:val="0018656D"/>
    <w:rsid w:val="00186C88"/>
    <w:rsid w:val="00186DFB"/>
    <w:rsid w:val="00186E3B"/>
    <w:rsid w:val="00187052"/>
    <w:rsid w:val="00187329"/>
    <w:rsid w:val="00187390"/>
    <w:rsid w:val="00187F07"/>
    <w:rsid w:val="00190280"/>
    <w:rsid w:val="001902B5"/>
    <w:rsid w:val="0019030B"/>
    <w:rsid w:val="001904EE"/>
    <w:rsid w:val="001905AB"/>
    <w:rsid w:val="00191737"/>
    <w:rsid w:val="00191C59"/>
    <w:rsid w:val="001923C9"/>
    <w:rsid w:val="001932BD"/>
    <w:rsid w:val="00193AA8"/>
    <w:rsid w:val="00193B85"/>
    <w:rsid w:val="0019415B"/>
    <w:rsid w:val="00194961"/>
    <w:rsid w:val="00194A09"/>
    <w:rsid w:val="00194AED"/>
    <w:rsid w:val="00194E14"/>
    <w:rsid w:val="00194E34"/>
    <w:rsid w:val="00195E02"/>
    <w:rsid w:val="00195FC2"/>
    <w:rsid w:val="001961F3"/>
    <w:rsid w:val="00197480"/>
    <w:rsid w:val="001974FA"/>
    <w:rsid w:val="001976BF"/>
    <w:rsid w:val="00197AB4"/>
    <w:rsid w:val="00197C20"/>
    <w:rsid w:val="001A0071"/>
    <w:rsid w:val="001A031C"/>
    <w:rsid w:val="001A0ECE"/>
    <w:rsid w:val="001A0EE2"/>
    <w:rsid w:val="001A13C9"/>
    <w:rsid w:val="001A14AD"/>
    <w:rsid w:val="001A1601"/>
    <w:rsid w:val="001A17A5"/>
    <w:rsid w:val="001A1EE8"/>
    <w:rsid w:val="001A2192"/>
    <w:rsid w:val="001A2325"/>
    <w:rsid w:val="001A2773"/>
    <w:rsid w:val="001A2D84"/>
    <w:rsid w:val="001A3E9F"/>
    <w:rsid w:val="001A4472"/>
    <w:rsid w:val="001A4586"/>
    <w:rsid w:val="001A4614"/>
    <w:rsid w:val="001A46F5"/>
    <w:rsid w:val="001A48A0"/>
    <w:rsid w:val="001A4946"/>
    <w:rsid w:val="001A4C02"/>
    <w:rsid w:val="001A4C5B"/>
    <w:rsid w:val="001A5032"/>
    <w:rsid w:val="001A6086"/>
    <w:rsid w:val="001A6B0A"/>
    <w:rsid w:val="001A6C8A"/>
    <w:rsid w:val="001A7F2E"/>
    <w:rsid w:val="001B01AE"/>
    <w:rsid w:val="001B046F"/>
    <w:rsid w:val="001B0520"/>
    <w:rsid w:val="001B057D"/>
    <w:rsid w:val="001B07BB"/>
    <w:rsid w:val="001B25B4"/>
    <w:rsid w:val="001B2690"/>
    <w:rsid w:val="001B2872"/>
    <w:rsid w:val="001B28E5"/>
    <w:rsid w:val="001B2F5D"/>
    <w:rsid w:val="001B308B"/>
    <w:rsid w:val="001B43F2"/>
    <w:rsid w:val="001B4760"/>
    <w:rsid w:val="001B4D10"/>
    <w:rsid w:val="001B4E88"/>
    <w:rsid w:val="001B4EBB"/>
    <w:rsid w:val="001B5137"/>
    <w:rsid w:val="001B5A9C"/>
    <w:rsid w:val="001B5F85"/>
    <w:rsid w:val="001B60AD"/>
    <w:rsid w:val="001B6BC6"/>
    <w:rsid w:val="001B6D2C"/>
    <w:rsid w:val="001B72D4"/>
    <w:rsid w:val="001B7388"/>
    <w:rsid w:val="001B75D6"/>
    <w:rsid w:val="001B787F"/>
    <w:rsid w:val="001C00C6"/>
    <w:rsid w:val="001C0A67"/>
    <w:rsid w:val="001C1159"/>
    <w:rsid w:val="001C1500"/>
    <w:rsid w:val="001C1A37"/>
    <w:rsid w:val="001C1E74"/>
    <w:rsid w:val="001C2770"/>
    <w:rsid w:val="001C27C9"/>
    <w:rsid w:val="001C3A75"/>
    <w:rsid w:val="001C3AEA"/>
    <w:rsid w:val="001C3DFC"/>
    <w:rsid w:val="001C46EB"/>
    <w:rsid w:val="001C4F98"/>
    <w:rsid w:val="001C5111"/>
    <w:rsid w:val="001C5553"/>
    <w:rsid w:val="001C586C"/>
    <w:rsid w:val="001C59C1"/>
    <w:rsid w:val="001C5CF5"/>
    <w:rsid w:val="001C61AC"/>
    <w:rsid w:val="001C621E"/>
    <w:rsid w:val="001C6811"/>
    <w:rsid w:val="001C798E"/>
    <w:rsid w:val="001C7DEA"/>
    <w:rsid w:val="001C7F67"/>
    <w:rsid w:val="001D00A6"/>
    <w:rsid w:val="001D0311"/>
    <w:rsid w:val="001D06B9"/>
    <w:rsid w:val="001D0838"/>
    <w:rsid w:val="001D085B"/>
    <w:rsid w:val="001D0C96"/>
    <w:rsid w:val="001D114B"/>
    <w:rsid w:val="001D126E"/>
    <w:rsid w:val="001D1311"/>
    <w:rsid w:val="001D162A"/>
    <w:rsid w:val="001D2608"/>
    <w:rsid w:val="001D2712"/>
    <w:rsid w:val="001D2A97"/>
    <w:rsid w:val="001D311F"/>
    <w:rsid w:val="001D3A1B"/>
    <w:rsid w:val="001D4318"/>
    <w:rsid w:val="001D65AA"/>
    <w:rsid w:val="001D69CE"/>
    <w:rsid w:val="001D6A75"/>
    <w:rsid w:val="001D6B3E"/>
    <w:rsid w:val="001D7650"/>
    <w:rsid w:val="001D7CD4"/>
    <w:rsid w:val="001D7D36"/>
    <w:rsid w:val="001D7DE9"/>
    <w:rsid w:val="001D7F35"/>
    <w:rsid w:val="001E0262"/>
    <w:rsid w:val="001E02DD"/>
    <w:rsid w:val="001E0520"/>
    <w:rsid w:val="001E1129"/>
    <w:rsid w:val="001E140F"/>
    <w:rsid w:val="001E1C9F"/>
    <w:rsid w:val="001E20A6"/>
    <w:rsid w:val="001E2779"/>
    <w:rsid w:val="001E2782"/>
    <w:rsid w:val="001E2B02"/>
    <w:rsid w:val="001E2B3D"/>
    <w:rsid w:val="001E2B54"/>
    <w:rsid w:val="001E3090"/>
    <w:rsid w:val="001E3435"/>
    <w:rsid w:val="001E3603"/>
    <w:rsid w:val="001E367F"/>
    <w:rsid w:val="001E36DE"/>
    <w:rsid w:val="001E37A7"/>
    <w:rsid w:val="001E394F"/>
    <w:rsid w:val="001E3A18"/>
    <w:rsid w:val="001E3D50"/>
    <w:rsid w:val="001E3FA8"/>
    <w:rsid w:val="001E45E4"/>
    <w:rsid w:val="001E59F0"/>
    <w:rsid w:val="001E5C65"/>
    <w:rsid w:val="001E6652"/>
    <w:rsid w:val="001E66AC"/>
    <w:rsid w:val="001E6AB1"/>
    <w:rsid w:val="001E776A"/>
    <w:rsid w:val="001F02C0"/>
    <w:rsid w:val="001F02E2"/>
    <w:rsid w:val="001F02F1"/>
    <w:rsid w:val="001F055C"/>
    <w:rsid w:val="001F081A"/>
    <w:rsid w:val="001F0A42"/>
    <w:rsid w:val="001F1351"/>
    <w:rsid w:val="001F1A7D"/>
    <w:rsid w:val="001F1AE0"/>
    <w:rsid w:val="001F1D70"/>
    <w:rsid w:val="001F213F"/>
    <w:rsid w:val="001F2467"/>
    <w:rsid w:val="001F2529"/>
    <w:rsid w:val="001F31B8"/>
    <w:rsid w:val="001F373A"/>
    <w:rsid w:val="001F38A3"/>
    <w:rsid w:val="001F3D69"/>
    <w:rsid w:val="001F429C"/>
    <w:rsid w:val="001F4509"/>
    <w:rsid w:val="001F452C"/>
    <w:rsid w:val="001F45E8"/>
    <w:rsid w:val="001F4769"/>
    <w:rsid w:val="001F4B46"/>
    <w:rsid w:val="001F4C4C"/>
    <w:rsid w:val="001F4CD4"/>
    <w:rsid w:val="001F4E99"/>
    <w:rsid w:val="001F52D6"/>
    <w:rsid w:val="001F53BC"/>
    <w:rsid w:val="001F54FD"/>
    <w:rsid w:val="001F5D7B"/>
    <w:rsid w:val="001F61B7"/>
    <w:rsid w:val="001F6A0A"/>
    <w:rsid w:val="001F6C41"/>
    <w:rsid w:val="001F6E38"/>
    <w:rsid w:val="001F6FAB"/>
    <w:rsid w:val="001F6FDE"/>
    <w:rsid w:val="001F7838"/>
    <w:rsid w:val="001F7D4A"/>
    <w:rsid w:val="001F7E4E"/>
    <w:rsid w:val="00200178"/>
    <w:rsid w:val="00200DA9"/>
    <w:rsid w:val="00200FA4"/>
    <w:rsid w:val="002019D6"/>
    <w:rsid w:val="00201E3E"/>
    <w:rsid w:val="0020213D"/>
    <w:rsid w:val="0020342D"/>
    <w:rsid w:val="00203447"/>
    <w:rsid w:val="0020375E"/>
    <w:rsid w:val="00204577"/>
    <w:rsid w:val="00207C27"/>
    <w:rsid w:val="00207C4B"/>
    <w:rsid w:val="00207ECD"/>
    <w:rsid w:val="00207FF1"/>
    <w:rsid w:val="002100C8"/>
    <w:rsid w:val="002100D9"/>
    <w:rsid w:val="00210594"/>
    <w:rsid w:val="00210658"/>
    <w:rsid w:val="0021093E"/>
    <w:rsid w:val="00210BF9"/>
    <w:rsid w:val="0021115A"/>
    <w:rsid w:val="00211772"/>
    <w:rsid w:val="002118B1"/>
    <w:rsid w:val="002121DE"/>
    <w:rsid w:val="00212304"/>
    <w:rsid w:val="0021241B"/>
    <w:rsid w:val="00212A72"/>
    <w:rsid w:val="00212D9D"/>
    <w:rsid w:val="00214031"/>
    <w:rsid w:val="00214151"/>
    <w:rsid w:val="00214636"/>
    <w:rsid w:val="00214C42"/>
    <w:rsid w:val="0021503A"/>
    <w:rsid w:val="00215D9B"/>
    <w:rsid w:val="002162FF"/>
    <w:rsid w:val="00216505"/>
    <w:rsid w:val="00216B5D"/>
    <w:rsid w:val="00217197"/>
    <w:rsid w:val="00217218"/>
    <w:rsid w:val="0021753F"/>
    <w:rsid w:val="002175FF"/>
    <w:rsid w:val="00217FBB"/>
    <w:rsid w:val="002204D2"/>
    <w:rsid w:val="00220D5E"/>
    <w:rsid w:val="00221B55"/>
    <w:rsid w:val="0022226F"/>
    <w:rsid w:val="0022228B"/>
    <w:rsid w:val="002223DF"/>
    <w:rsid w:val="002228C0"/>
    <w:rsid w:val="00222A2D"/>
    <w:rsid w:val="00222D18"/>
    <w:rsid w:val="00222DB2"/>
    <w:rsid w:val="00222DDF"/>
    <w:rsid w:val="0022307E"/>
    <w:rsid w:val="002233EA"/>
    <w:rsid w:val="002234B5"/>
    <w:rsid w:val="0022378B"/>
    <w:rsid w:val="00223AF3"/>
    <w:rsid w:val="00223E25"/>
    <w:rsid w:val="002249CC"/>
    <w:rsid w:val="00224D82"/>
    <w:rsid w:val="00224ED2"/>
    <w:rsid w:val="00224FAC"/>
    <w:rsid w:val="00225864"/>
    <w:rsid w:val="00225C6A"/>
    <w:rsid w:val="0022625F"/>
    <w:rsid w:val="0022682F"/>
    <w:rsid w:val="00226B5C"/>
    <w:rsid w:val="00226D2E"/>
    <w:rsid w:val="00227A0B"/>
    <w:rsid w:val="002308B3"/>
    <w:rsid w:val="00231919"/>
    <w:rsid w:val="00231F94"/>
    <w:rsid w:val="00232274"/>
    <w:rsid w:val="0023281D"/>
    <w:rsid w:val="00232ED1"/>
    <w:rsid w:val="00233062"/>
    <w:rsid w:val="0023324A"/>
    <w:rsid w:val="0023324F"/>
    <w:rsid w:val="00233552"/>
    <w:rsid w:val="00233CBF"/>
    <w:rsid w:val="00233EF0"/>
    <w:rsid w:val="00234339"/>
    <w:rsid w:val="00235A71"/>
    <w:rsid w:val="00235AE4"/>
    <w:rsid w:val="00236222"/>
    <w:rsid w:val="00236792"/>
    <w:rsid w:val="002404D0"/>
    <w:rsid w:val="0024051D"/>
    <w:rsid w:val="00240720"/>
    <w:rsid w:val="00240A4F"/>
    <w:rsid w:val="00240C3B"/>
    <w:rsid w:val="0024125D"/>
    <w:rsid w:val="00241765"/>
    <w:rsid w:val="00241F8B"/>
    <w:rsid w:val="00242E91"/>
    <w:rsid w:val="0024321C"/>
    <w:rsid w:val="0024342A"/>
    <w:rsid w:val="00243B1D"/>
    <w:rsid w:val="00244FCB"/>
    <w:rsid w:val="00245112"/>
    <w:rsid w:val="00245C29"/>
    <w:rsid w:val="00246070"/>
    <w:rsid w:val="00247540"/>
    <w:rsid w:val="00247650"/>
    <w:rsid w:val="002501E9"/>
    <w:rsid w:val="00250FE2"/>
    <w:rsid w:val="00251097"/>
    <w:rsid w:val="002517B4"/>
    <w:rsid w:val="00251821"/>
    <w:rsid w:val="00251947"/>
    <w:rsid w:val="00251FF9"/>
    <w:rsid w:val="00252284"/>
    <w:rsid w:val="00252478"/>
    <w:rsid w:val="00252809"/>
    <w:rsid w:val="00252867"/>
    <w:rsid w:val="00252A6C"/>
    <w:rsid w:val="00252F7E"/>
    <w:rsid w:val="00253F04"/>
    <w:rsid w:val="0025402E"/>
    <w:rsid w:val="00254545"/>
    <w:rsid w:val="002545C2"/>
    <w:rsid w:val="00255265"/>
    <w:rsid w:val="00255C90"/>
    <w:rsid w:val="00256A4B"/>
    <w:rsid w:val="00257806"/>
    <w:rsid w:val="00257850"/>
    <w:rsid w:val="00257AD4"/>
    <w:rsid w:val="00257C6B"/>
    <w:rsid w:val="002603B1"/>
    <w:rsid w:val="00260A89"/>
    <w:rsid w:val="00260DEE"/>
    <w:rsid w:val="00261178"/>
    <w:rsid w:val="0026175F"/>
    <w:rsid w:val="00261792"/>
    <w:rsid w:val="00261902"/>
    <w:rsid w:val="00262029"/>
    <w:rsid w:val="002624AF"/>
    <w:rsid w:val="0026281D"/>
    <w:rsid w:val="00262E9F"/>
    <w:rsid w:val="00262F3C"/>
    <w:rsid w:val="0026326E"/>
    <w:rsid w:val="002635C3"/>
    <w:rsid w:val="00263707"/>
    <w:rsid w:val="00263A9E"/>
    <w:rsid w:val="00263D0B"/>
    <w:rsid w:val="00263EDA"/>
    <w:rsid w:val="00264093"/>
    <w:rsid w:val="00264650"/>
    <w:rsid w:val="00264E2E"/>
    <w:rsid w:val="002654AD"/>
    <w:rsid w:val="00265D42"/>
    <w:rsid w:val="00265EE3"/>
    <w:rsid w:val="00266271"/>
    <w:rsid w:val="00266AC1"/>
    <w:rsid w:val="00266CAB"/>
    <w:rsid w:val="0026719E"/>
    <w:rsid w:val="00267B62"/>
    <w:rsid w:val="00267EEA"/>
    <w:rsid w:val="002700CF"/>
    <w:rsid w:val="0027022A"/>
    <w:rsid w:val="0027044F"/>
    <w:rsid w:val="00270622"/>
    <w:rsid w:val="00270EE8"/>
    <w:rsid w:val="00271090"/>
    <w:rsid w:val="00271209"/>
    <w:rsid w:val="00271244"/>
    <w:rsid w:val="00272123"/>
    <w:rsid w:val="0027285A"/>
    <w:rsid w:val="0027296D"/>
    <w:rsid w:val="00272AFC"/>
    <w:rsid w:val="00273312"/>
    <w:rsid w:val="00273748"/>
    <w:rsid w:val="0027414F"/>
    <w:rsid w:val="00274B69"/>
    <w:rsid w:val="00274E69"/>
    <w:rsid w:val="00275096"/>
    <w:rsid w:val="002756C7"/>
    <w:rsid w:val="00275748"/>
    <w:rsid w:val="00275D63"/>
    <w:rsid w:val="00275D91"/>
    <w:rsid w:val="002761B5"/>
    <w:rsid w:val="00276222"/>
    <w:rsid w:val="00276FBA"/>
    <w:rsid w:val="00280624"/>
    <w:rsid w:val="00280CC7"/>
    <w:rsid w:val="0028129B"/>
    <w:rsid w:val="0028144D"/>
    <w:rsid w:val="002826F6"/>
    <w:rsid w:val="00282BED"/>
    <w:rsid w:val="00282DD4"/>
    <w:rsid w:val="00283222"/>
    <w:rsid w:val="00283654"/>
    <w:rsid w:val="002841E1"/>
    <w:rsid w:val="00284976"/>
    <w:rsid w:val="002852D8"/>
    <w:rsid w:val="00285371"/>
    <w:rsid w:val="0028553B"/>
    <w:rsid w:val="002857C5"/>
    <w:rsid w:val="00285EDC"/>
    <w:rsid w:val="00285FF8"/>
    <w:rsid w:val="0028629F"/>
    <w:rsid w:val="0028636D"/>
    <w:rsid w:val="00286417"/>
    <w:rsid w:val="0028696A"/>
    <w:rsid w:val="0028701B"/>
    <w:rsid w:val="002873D3"/>
    <w:rsid w:val="002876F5"/>
    <w:rsid w:val="002879EF"/>
    <w:rsid w:val="00287A02"/>
    <w:rsid w:val="002903C2"/>
    <w:rsid w:val="002904DB"/>
    <w:rsid w:val="00291829"/>
    <w:rsid w:val="00291AFB"/>
    <w:rsid w:val="002928AD"/>
    <w:rsid w:val="00292F46"/>
    <w:rsid w:val="0029327A"/>
    <w:rsid w:val="002932E3"/>
    <w:rsid w:val="002933EC"/>
    <w:rsid w:val="0029360F"/>
    <w:rsid w:val="0029378E"/>
    <w:rsid w:val="002937E6"/>
    <w:rsid w:val="00293CF5"/>
    <w:rsid w:val="002944EB"/>
    <w:rsid w:val="00294667"/>
    <w:rsid w:val="00294686"/>
    <w:rsid w:val="00294831"/>
    <w:rsid w:val="0029541D"/>
    <w:rsid w:val="0029572F"/>
    <w:rsid w:val="00295D23"/>
    <w:rsid w:val="00296602"/>
    <w:rsid w:val="00296882"/>
    <w:rsid w:val="002969CB"/>
    <w:rsid w:val="00296BD1"/>
    <w:rsid w:val="00296EAB"/>
    <w:rsid w:val="002970C8"/>
    <w:rsid w:val="00297BED"/>
    <w:rsid w:val="00297D70"/>
    <w:rsid w:val="00297F40"/>
    <w:rsid w:val="002A08A8"/>
    <w:rsid w:val="002A0947"/>
    <w:rsid w:val="002A0DF6"/>
    <w:rsid w:val="002A1A72"/>
    <w:rsid w:val="002A1C1B"/>
    <w:rsid w:val="002A2CD9"/>
    <w:rsid w:val="002A3F17"/>
    <w:rsid w:val="002A410A"/>
    <w:rsid w:val="002A4662"/>
    <w:rsid w:val="002A4B53"/>
    <w:rsid w:val="002A4D24"/>
    <w:rsid w:val="002A50B8"/>
    <w:rsid w:val="002A513E"/>
    <w:rsid w:val="002A591D"/>
    <w:rsid w:val="002A622B"/>
    <w:rsid w:val="002A65D6"/>
    <w:rsid w:val="002A6788"/>
    <w:rsid w:val="002A68C8"/>
    <w:rsid w:val="002A695B"/>
    <w:rsid w:val="002A69F9"/>
    <w:rsid w:val="002A6C2C"/>
    <w:rsid w:val="002A7336"/>
    <w:rsid w:val="002A737D"/>
    <w:rsid w:val="002A7A78"/>
    <w:rsid w:val="002A7A98"/>
    <w:rsid w:val="002B066C"/>
    <w:rsid w:val="002B0B72"/>
    <w:rsid w:val="002B0C6D"/>
    <w:rsid w:val="002B0CB6"/>
    <w:rsid w:val="002B0D23"/>
    <w:rsid w:val="002B111B"/>
    <w:rsid w:val="002B126E"/>
    <w:rsid w:val="002B1671"/>
    <w:rsid w:val="002B1915"/>
    <w:rsid w:val="002B1E8C"/>
    <w:rsid w:val="002B245A"/>
    <w:rsid w:val="002B288B"/>
    <w:rsid w:val="002B3335"/>
    <w:rsid w:val="002B33D6"/>
    <w:rsid w:val="002B34FD"/>
    <w:rsid w:val="002B37BA"/>
    <w:rsid w:val="002B446D"/>
    <w:rsid w:val="002B4918"/>
    <w:rsid w:val="002B4F1C"/>
    <w:rsid w:val="002B4F2A"/>
    <w:rsid w:val="002B5316"/>
    <w:rsid w:val="002B5ABE"/>
    <w:rsid w:val="002B5EA8"/>
    <w:rsid w:val="002B61FF"/>
    <w:rsid w:val="002B623F"/>
    <w:rsid w:val="002B66D3"/>
    <w:rsid w:val="002B6913"/>
    <w:rsid w:val="002B6B26"/>
    <w:rsid w:val="002B733B"/>
    <w:rsid w:val="002B75AE"/>
    <w:rsid w:val="002B7B7A"/>
    <w:rsid w:val="002C0AD8"/>
    <w:rsid w:val="002C103E"/>
    <w:rsid w:val="002C1452"/>
    <w:rsid w:val="002C249B"/>
    <w:rsid w:val="002C3A29"/>
    <w:rsid w:val="002C53C5"/>
    <w:rsid w:val="002C5EE5"/>
    <w:rsid w:val="002C63CE"/>
    <w:rsid w:val="002C63F9"/>
    <w:rsid w:val="002C6D59"/>
    <w:rsid w:val="002C733E"/>
    <w:rsid w:val="002C76DB"/>
    <w:rsid w:val="002C7D93"/>
    <w:rsid w:val="002D00D8"/>
    <w:rsid w:val="002D01EC"/>
    <w:rsid w:val="002D0816"/>
    <w:rsid w:val="002D0AD0"/>
    <w:rsid w:val="002D0F8F"/>
    <w:rsid w:val="002D111E"/>
    <w:rsid w:val="002D1596"/>
    <w:rsid w:val="002D1B5C"/>
    <w:rsid w:val="002D1D29"/>
    <w:rsid w:val="002D20C2"/>
    <w:rsid w:val="002D2144"/>
    <w:rsid w:val="002D28A2"/>
    <w:rsid w:val="002D2CE7"/>
    <w:rsid w:val="002D2FA4"/>
    <w:rsid w:val="002D32EA"/>
    <w:rsid w:val="002D37DE"/>
    <w:rsid w:val="002D3A64"/>
    <w:rsid w:val="002D3EB5"/>
    <w:rsid w:val="002D4857"/>
    <w:rsid w:val="002D55AE"/>
    <w:rsid w:val="002D5782"/>
    <w:rsid w:val="002D5A15"/>
    <w:rsid w:val="002D5B3E"/>
    <w:rsid w:val="002D5F44"/>
    <w:rsid w:val="002D6227"/>
    <w:rsid w:val="002D738A"/>
    <w:rsid w:val="002D7FD5"/>
    <w:rsid w:val="002E0432"/>
    <w:rsid w:val="002E0467"/>
    <w:rsid w:val="002E0568"/>
    <w:rsid w:val="002E0CF2"/>
    <w:rsid w:val="002E15A3"/>
    <w:rsid w:val="002E163E"/>
    <w:rsid w:val="002E1AC4"/>
    <w:rsid w:val="002E235E"/>
    <w:rsid w:val="002E30B2"/>
    <w:rsid w:val="002E3F72"/>
    <w:rsid w:val="002E433A"/>
    <w:rsid w:val="002E4F5E"/>
    <w:rsid w:val="002E54F9"/>
    <w:rsid w:val="002E5710"/>
    <w:rsid w:val="002E5969"/>
    <w:rsid w:val="002E5AE7"/>
    <w:rsid w:val="002E5FC3"/>
    <w:rsid w:val="002E6FEC"/>
    <w:rsid w:val="002E79E5"/>
    <w:rsid w:val="002E7DCC"/>
    <w:rsid w:val="002F095D"/>
    <w:rsid w:val="002F107E"/>
    <w:rsid w:val="002F1392"/>
    <w:rsid w:val="002F2789"/>
    <w:rsid w:val="002F3AD2"/>
    <w:rsid w:val="002F3C24"/>
    <w:rsid w:val="002F435B"/>
    <w:rsid w:val="002F45A9"/>
    <w:rsid w:val="002F4967"/>
    <w:rsid w:val="002F4BCE"/>
    <w:rsid w:val="002F520D"/>
    <w:rsid w:val="002F5558"/>
    <w:rsid w:val="002F5723"/>
    <w:rsid w:val="002F6263"/>
    <w:rsid w:val="002F7130"/>
    <w:rsid w:val="002F75CA"/>
    <w:rsid w:val="002F7CFD"/>
    <w:rsid w:val="00300750"/>
    <w:rsid w:val="00300A96"/>
    <w:rsid w:val="00300BFD"/>
    <w:rsid w:val="003019EB"/>
    <w:rsid w:val="00301CAB"/>
    <w:rsid w:val="0030209D"/>
    <w:rsid w:val="0030238F"/>
    <w:rsid w:val="0030339F"/>
    <w:rsid w:val="003038DD"/>
    <w:rsid w:val="00303905"/>
    <w:rsid w:val="00303C0A"/>
    <w:rsid w:val="00304A92"/>
    <w:rsid w:val="00304AEC"/>
    <w:rsid w:val="00304D59"/>
    <w:rsid w:val="00305109"/>
    <w:rsid w:val="003054B5"/>
    <w:rsid w:val="00305FA4"/>
    <w:rsid w:val="00306668"/>
    <w:rsid w:val="00307267"/>
    <w:rsid w:val="00307A7B"/>
    <w:rsid w:val="00310276"/>
    <w:rsid w:val="0031028D"/>
    <w:rsid w:val="003107D5"/>
    <w:rsid w:val="00311B19"/>
    <w:rsid w:val="00311B27"/>
    <w:rsid w:val="00311D1B"/>
    <w:rsid w:val="0031203B"/>
    <w:rsid w:val="0031283B"/>
    <w:rsid w:val="0031396D"/>
    <w:rsid w:val="00313A8F"/>
    <w:rsid w:val="00313B2B"/>
    <w:rsid w:val="00313C2D"/>
    <w:rsid w:val="00314032"/>
    <w:rsid w:val="00314398"/>
    <w:rsid w:val="00314AA8"/>
    <w:rsid w:val="00314B3D"/>
    <w:rsid w:val="003152D7"/>
    <w:rsid w:val="00315749"/>
    <w:rsid w:val="00315823"/>
    <w:rsid w:val="00316D4A"/>
    <w:rsid w:val="00316F00"/>
    <w:rsid w:val="00317E00"/>
    <w:rsid w:val="00320065"/>
    <w:rsid w:val="0032042E"/>
    <w:rsid w:val="0032105E"/>
    <w:rsid w:val="0032178F"/>
    <w:rsid w:val="00321918"/>
    <w:rsid w:val="0032233A"/>
    <w:rsid w:val="00323277"/>
    <w:rsid w:val="0032456B"/>
    <w:rsid w:val="003249AA"/>
    <w:rsid w:val="00324E69"/>
    <w:rsid w:val="0032511D"/>
    <w:rsid w:val="00325A39"/>
    <w:rsid w:val="00325AF6"/>
    <w:rsid w:val="00326753"/>
    <w:rsid w:val="00326784"/>
    <w:rsid w:val="00326BE8"/>
    <w:rsid w:val="00326D0A"/>
    <w:rsid w:val="0032722C"/>
    <w:rsid w:val="0032746C"/>
    <w:rsid w:val="003274BC"/>
    <w:rsid w:val="00327D8F"/>
    <w:rsid w:val="00327D93"/>
    <w:rsid w:val="003306F1"/>
    <w:rsid w:val="003309F2"/>
    <w:rsid w:val="00331453"/>
    <w:rsid w:val="00331E04"/>
    <w:rsid w:val="00331E06"/>
    <w:rsid w:val="00331EDB"/>
    <w:rsid w:val="003326ED"/>
    <w:rsid w:val="003327DE"/>
    <w:rsid w:val="00332AEC"/>
    <w:rsid w:val="00332DA1"/>
    <w:rsid w:val="00332FBB"/>
    <w:rsid w:val="003331B4"/>
    <w:rsid w:val="003336EF"/>
    <w:rsid w:val="00333799"/>
    <w:rsid w:val="00335109"/>
    <w:rsid w:val="00335D26"/>
    <w:rsid w:val="00335DF1"/>
    <w:rsid w:val="00335F8F"/>
    <w:rsid w:val="00336947"/>
    <w:rsid w:val="00337424"/>
    <w:rsid w:val="0033763B"/>
    <w:rsid w:val="00337B5E"/>
    <w:rsid w:val="00337C4C"/>
    <w:rsid w:val="00337D9B"/>
    <w:rsid w:val="00340418"/>
    <w:rsid w:val="00340D6F"/>
    <w:rsid w:val="00340EAD"/>
    <w:rsid w:val="003411FB"/>
    <w:rsid w:val="00341253"/>
    <w:rsid w:val="003416BE"/>
    <w:rsid w:val="00341B61"/>
    <w:rsid w:val="00341B7C"/>
    <w:rsid w:val="00341E91"/>
    <w:rsid w:val="003421A0"/>
    <w:rsid w:val="00342664"/>
    <w:rsid w:val="00342B14"/>
    <w:rsid w:val="0034346A"/>
    <w:rsid w:val="00343B78"/>
    <w:rsid w:val="00343B83"/>
    <w:rsid w:val="00343C99"/>
    <w:rsid w:val="00344049"/>
    <w:rsid w:val="0034454B"/>
    <w:rsid w:val="003457EF"/>
    <w:rsid w:val="0034685B"/>
    <w:rsid w:val="00346E72"/>
    <w:rsid w:val="00347620"/>
    <w:rsid w:val="00347AA1"/>
    <w:rsid w:val="00347BD7"/>
    <w:rsid w:val="003505C8"/>
    <w:rsid w:val="003506FC"/>
    <w:rsid w:val="0035098A"/>
    <w:rsid w:val="00350CFE"/>
    <w:rsid w:val="003517FA"/>
    <w:rsid w:val="00351974"/>
    <w:rsid w:val="00351F83"/>
    <w:rsid w:val="0035267D"/>
    <w:rsid w:val="00352D21"/>
    <w:rsid w:val="00353482"/>
    <w:rsid w:val="00353C64"/>
    <w:rsid w:val="003543BF"/>
    <w:rsid w:val="00354696"/>
    <w:rsid w:val="0035469E"/>
    <w:rsid w:val="003548AE"/>
    <w:rsid w:val="00355B67"/>
    <w:rsid w:val="00355BEA"/>
    <w:rsid w:val="00355F67"/>
    <w:rsid w:val="0035602A"/>
    <w:rsid w:val="003566F5"/>
    <w:rsid w:val="00356AC7"/>
    <w:rsid w:val="00357426"/>
    <w:rsid w:val="00357431"/>
    <w:rsid w:val="00357489"/>
    <w:rsid w:val="003578D9"/>
    <w:rsid w:val="00357A11"/>
    <w:rsid w:val="00357EED"/>
    <w:rsid w:val="00361A11"/>
    <w:rsid w:val="00361E25"/>
    <w:rsid w:val="00361FB6"/>
    <w:rsid w:val="0036271C"/>
    <w:rsid w:val="003627AC"/>
    <w:rsid w:val="00362BF5"/>
    <w:rsid w:val="00362C96"/>
    <w:rsid w:val="00362E82"/>
    <w:rsid w:val="00362F3A"/>
    <w:rsid w:val="0036316F"/>
    <w:rsid w:val="00363C74"/>
    <w:rsid w:val="00363F34"/>
    <w:rsid w:val="00364381"/>
    <w:rsid w:val="0036509C"/>
    <w:rsid w:val="00365275"/>
    <w:rsid w:val="00366754"/>
    <w:rsid w:val="00366AB9"/>
    <w:rsid w:val="00366FC7"/>
    <w:rsid w:val="003707D5"/>
    <w:rsid w:val="00371452"/>
    <w:rsid w:val="003717AC"/>
    <w:rsid w:val="00371B4A"/>
    <w:rsid w:val="003725F7"/>
    <w:rsid w:val="00372654"/>
    <w:rsid w:val="00373258"/>
    <w:rsid w:val="00373821"/>
    <w:rsid w:val="00373C9A"/>
    <w:rsid w:val="00373D32"/>
    <w:rsid w:val="00373E87"/>
    <w:rsid w:val="00374426"/>
    <w:rsid w:val="00374C7C"/>
    <w:rsid w:val="003754E2"/>
    <w:rsid w:val="0037571B"/>
    <w:rsid w:val="00375931"/>
    <w:rsid w:val="003766C5"/>
    <w:rsid w:val="00376EAC"/>
    <w:rsid w:val="00377550"/>
    <w:rsid w:val="00377969"/>
    <w:rsid w:val="00377CAD"/>
    <w:rsid w:val="00377E07"/>
    <w:rsid w:val="0038006C"/>
    <w:rsid w:val="00380273"/>
    <w:rsid w:val="0038053E"/>
    <w:rsid w:val="00381031"/>
    <w:rsid w:val="00382FF8"/>
    <w:rsid w:val="00383795"/>
    <w:rsid w:val="00383A92"/>
    <w:rsid w:val="00383F75"/>
    <w:rsid w:val="00383F9E"/>
    <w:rsid w:val="003841A8"/>
    <w:rsid w:val="00384A5E"/>
    <w:rsid w:val="00384FCE"/>
    <w:rsid w:val="003852E8"/>
    <w:rsid w:val="003862D0"/>
    <w:rsid w:val="00386360"/>
    <w:rsid w:val="003865C2"/>
    <w:rsid w:val="00386765"/>
    <w:rsid w:val="003867F3"/>
    <w:rsid w:val="00386A7E"/>
    <w:rsid w:val="00387353"/>
    <w:rsid w:val="00387FFA"/>
    <w:rsid w:val="00390518"/>
    <w:rsid w:val="0039094E"/>
    <w:rsid w:val="00391624"/>
    <w:rsid w:val="003918CC"/>
    <w:rsid w:val="00391B4B"/>
    <w:rsid w:val="00391F03"/>
    <w:rsid w:val="00392090"/>
    <w:rsid w:val="003924B7"/>
    <w:rsid w:val="003924F7"/>
    <w:rsid w:val="00392D8B"/>
    <w:rsid w:val="00393B6F"/>
    <w:rsid w:val="00393C67"/>
    <w:rsid w:val="00393DD2"/>
    <w:rsid w:val="00394D05"/>
    <w:rsid w:val="00394DF9"/>
    <w:rsid w:val="00394FFE"/>
    <w:rsid w:val="0039530B"/>
    <w:rsid w:val="00395996"/>
    <w:rsid w:val="00395ECE"/>
    <w:rsid w:val="00395EE6"/>
    <w:rsid w:val="003969ED"/>
    <w:rsid w:val="00397690"/>
    <w:rsid w:val="00397C6D"/>
    <w:rsid w:val="00397DFB"/>
    <w:rsid w:val="003A041A"/>
    <w:rsid w:val="003A0657"/>
    <w:rsid w:val="003A0EBA"/>
    <w:rsid w:val="003A134E"/>
    <w:rsid w:val="003A156E"/>
    <w:rsid w:val="003A1594"/>
    <w:rsid w:val="003A246E"/>
    <w:rsid w:val="003A29D4"/>
    <w:rsid w:val="003A3108"/>
    <w:rsid w:val="003A34DE"/>
    <w:rsid w:val="003A3632"/>
    <w:rsid w:val="003A3E09"/>
    <w:rsid w:val="003A3E29"/>
    <w:rsid w:val="003A4056"/>
    <w:rsid w:val="003A42EA"/>
    <w:rsid w:val="003A4791"/>
    <w:rsid w:val="003A4C1D"/>
    <w:rsid w:val="003A60BA"/>
    <w:rsid w:val="003A6AA5"/>
    <w:rsid w:val="003A77D9"/>
    <w:rsid w:val="003A79CB"/>
    <w:rsid w:val="003A7A11"/>
    <w:rsid w:val="003B0065"/>
    <w:rsid w:val="003B03FF"/>
    <w:rsid w:val="003B06AE"/>
    <w:rsid w:val="003B06DE"/>
    <w:rsid w:val="003B0B7F"/>
    <w:rsid w:val="003B11DD"/>
    <w:rsid w:val="003B1378"/>
    <w:rsid w:val="003B2E5A"/>
    <w:rsid w:val="003B3A8A"/>
    <w:rsid w:val="003B3B9D"/>
    <w:rsid w:val="003B45B9"/>
    <w:rsid w:val="003B530A"/>
    <w:rsid w:val="003B5624"/>
    <w:rsid w:val="003B69D0"/>
    <w:rsid w:val="003B6B46"/>
    <w:rsid w:val="003B751C"/>
    <w:rsid w:val="003B77F6"/>
    <w:rsid w:val="003B7E03"/>
    <w:rsid w:val="003B7F97"/>
    <w:rsid w:val="003C0799"/>
    <w:rsid w:val="003C21C0"/>
    <w:rsid w:val="003C2373"/>
    <w:rsid w:val="003C2ABA"/>
    <w:rsid w:val="003C3094"/>
    <w:rsid w:val="003C3117"/>
    <w:rsid w:val="003C31A1"/>
    <w:rsid w:val="003C33D3"/>
    <w:rsid w:val="003C3B1D"/>
    <w:rsid w:val="003C3DD3"/>
    <w:rsid w:val="003C4569"/>
    <w:rsid w:val="003C4A34"/>
    <w:rsid w:val="003C4A95"/>
    <w:rsid w:val="003C4E93"/>
    <w:rsid w:val="003C4F2B"/>
    <w:rsid w:val="003C52DA"/>
    <w:rsid w:val="003C532F"/>
    <w:rsid w:val="003C5ABF"/>
    <w:rsid w:val="003C60A9"/>
    <w:rsid w:val="003C63A8"/>
    <w:rsid w:val="003C68D9"/>
    <w:rsid w:val="003C69D1"/>
    <w:rsid w:val="003C6C6A"/>
    <w:rsid w:val="003C6DBC"/>
    <w:rsid w:val="003C701D"/>
    <w:rsid w:val="003D005C"/>
    <w:rsid w:val="003D0090"/>
    <w:rsid w:val="003D0356"/>
    <w:rsid w:val="003D092E"/>
    <w:rsid w:val="003D0F20"/>
    <w:rsid w:val="003D1D3C"/>
    <w:rsid w:val="003D2A7B"/>
    <w:rsid w:val="003D2ECB"/>
    <w:rsid w:val="003D3236"/>
    <w:rsid w:val="003D3395"/>
    <w:rsid w:val="003D39C7"/>
    <w:rsid w:val="003D3AFA"/>
    <w:rsid w:val="003D3DE0"/>
    <w:rsid w:val="003D3E1B"/>
    <w:rsid w:val="003D471F"/>
    <w:rsid w:val="003D47AE"/>
    <w:rsid w:val="003D486C"/>
    <w:rsid w:val="003D546D"/>
    <w:rsid w:val="003D59F8"/>
    <w:rsid w:val="003D5BF4"/>
    <w:rsid w:val="003D5BF6"/>
    <w:rsid w:val="003D6EAA"/>
    <w:rsid w:val="003D7283"/>
    <w:rsid w:val="003E0E01"/>
    <w:rsid w:val="003E165A"/>
    <w:rsid w:val="003E1A05"/>
    <w:rsid w:val="003E3278"/>
    <w:rsid w:val="003E35CD"/>
    <w:rsid w:val="003E3AFC"/>
    <w:rsid w:val="003E3C93"/>
    <w:rsid w:val="003E44D8"/>
    <w:rsid w:val="003E5109"/>
    <w:rsid w:val="003E5292"/>
    <w:rsid w:val="003E5D35"/>
    <w:rsid w:val="003E699D"/>
    <w:rsid w:val="003E6CAA"/>
    <w:rsid w:val="003E6D00"/>
    <w:rsid w:val="003E7E4B"/>
    <w:rsid w:val="003F014A"/>
    <w:rsid w:val="003F0285"/>
    <w:rsid w:val="003F03E7"/>
    <w:rsid w:val="003F0408"/>
    <w:rsid w:val="003F0562"/>
    <w:rsid w:val="003F0799"/>
    <w:rsid w:val="003F0C79"/>
    <w:rsid w:val="003F142E"/>
    <w:rsid w:val="003F243C"/>
    <w:rsid w:val="003F253D"/>
    <w:rsid w:val="003F2F41"/>
    <w:rsid w:val="003F33BE"/>
    <w:rsid w:val="003F3B8D"/>
    <w:rsid w:val="003F3E7F"/>
    <w:rsid w:val="003F418E"/>
    <w:rsid w:val="003F43A7"/>
    <w:rsid w:val="003F4D4A"/>
    <w:rsid w:val="003F5333"/>
    <w:rsid w:val="003F5353"/>
    <w:rsid w:val="003F547E"/>
    <w:rsid w:val="003F5B91"/>
    <w:rsid w:val="003F62EA"/>
    <w:rsid w:val="003F65BD"/>
    <w:rsid w:val="003F69C1"/>
    <w:rsid w:val="003F6C63"/>
    <w:rsid w:val="003F7202"/>
    <w:rsid w:val="003F7446"/>
    <w:rsid w:val="003F782A"/>
    <w:rsid w:val="003F7DAE"/>
    <w:rsid w:val="003F7E5D"/>
    <w:rsid w:val="00400342"/>
    <w:rsid w:val="00400B1B"/>
    <w:rsid w:val="004012D1"/>
    <w:rsid w:val="00401AC8"/>
    <w:rsid w:val="00402122"/>
    <w:rsid w:val="00402129"/>
    <w:rsid w:val="0040295D"/>
    <w:rsid w:val="00402FEF"/>
    <w:rsid w:val="00403385"/>
    <w:rsid w:val="00403506"/>
    <w:rsid w:val="00403594"/>
    <w:rsid w:val="00403762"/>
    <w:rsid w:val="0040393A"/>
    <w:rsid w:val="004040A1"/>
    <w:rsid w:val="00404A8E"/>
    <w:rsid w:val="00404CA0"/>
    <w:rsid w:val="00405803"/>
    <w:rsid w:val="00405C7D"/>
    <w:rsid w:val="00406D17"/>
    <w:rsid w:val="00406D5C"/>
    <w:rsid w:val="004072B0"/>
    <w:rsid w:val="00407C4A"/>
    <w:rsid w:val="00407D66"/>
    <w:rsid w:val="00410676"/>
    <w:rsid w:val="00410951"/>
    <w:rsid w:val="00410AC0"/>
    <w:rsid w:val="00410C0C"/>
    <w:rsid w:val="00410CA7"/>
    <w:rsid w:val="00410D2C"/>
    <w:rsid w:val="004113B7"/>
    <w:rsid w:val="004117AD"/>
    <w:rsid w:val="00413304"/>
    <w:rsid w:val="00413BFF"/>
    <w:rsid w:val="00414748"/>
    <w:rsid w:val="00414CBC"/>
    <w:rsid w:val="00414F49"/>
    <w:rsid w:val="004151D7"/>
    <w:rsid w:val="00415931"/>
    <w:rsid w:val="00415C38"/>
    <w:rsid w:val="00415D9F"/>
    <w:rsid w:val="00415ECE"/>
    <w:rsid w:val="00415F10"/>
    <w:rsid w:val="00416167"/>
    <w:rsid w:val="00416500"/>
    <w:rsid w:val="00417467"/>
    <w:rsid w:val="00417757"/>
    <w:rsid w:val="00420F06"/>
    <w:rsid w:val="00421129"/>
    <w:rsid w:val="004211A6"/>
    <w:rsid w:val="00421388"/>
    <w:rsid w:val="004213C3"/>
    <w:rsid w:val="00421E40"/>
    <w:rsid w:val="004223CD"/>
    <w:rsid w:val="004224EA"/>
    <w:rsid w:val="00422A15"/>
    <w:rsid w:val="00422B81"/>
    <w:rsid w:val="004235F6"/>
    <w:rsid w:val="00423732"/>
    <w:rsid w:val="0042396C"/>
    <w:rsid w:val="00423F25"/>
    <w:rsid w:val="00424294"/>
    <w:rsid w:val="004242B0"/>
    <w:rsid w:val="00424817"/>
    <w:rsid w:val="00424F8A"/>
    <w:rsid w:val="0042508D"/>
    <w:rsid w:val="004253D1"/>
    <w:rsid w:val="004257DD"/>
    <w:rsid w:val="00425DB9"/>
    <w:rsid w:val="00425E04"/>
    <w:rsid w:val="004260E3"/>
    <w:rsid w:val="004263C3"/>
    <w:rsid w:val="004264E4"/>
    <w:rsid w:val="0042680D"/>
    <w:rsid w:val="00426D1C"/>
    <w:rsid w:val="00427E04"/>
    <w:rsid w:val="004301F0"/>
    <w:rsid w:val="00430201"/>
    <w:rsid w:val="00430C57"/>
    <w:rsid w:val="00430D88"/>
    <w:rsid w:val="00430EC8"/>
    <w:rsid w:val="00431492"/>
    <w:rsid w:val="004318E7"/>
    <w:rsid w:val="00432B86"/>
    <w:rsid w:val="00432C45"/>
    <w:rsid w:val="00432FF7"/>
    <w:rsid w:val="00433240"/>
    <w:rsid w:val="0043347C"/>
    <w:rsid w:val="004340CE"/>
    <w:rsid w:val="0043445C"/>
    <w:rsid w:val="00434594"/>
    <w:rsid w:val="004346BB"/>
    <w:rsid w:val="00434A04"/>
    <w:rsid w:val="00434D73"/>
    <w:rsid w:val="00434DC4"/>
    <w:rsid w:val="00434FD0"/>
    <w:rsid w:val="00435265"/>
    <w:rsid w:val="00435425"/>
    <w:rsid w:val="00436205"/>
    <w:rsid w:val="00436502"/>
    <w:rsid w:val="00436516"/>
    <w:rsid w:val="00436E76"/>
    <w:rsid w:val="00436FEC"/>
    <w:rsid w:val="00437B1F"/>
    <w:rsid w:val="004402ED"/>
    <w:rsid w:val="0044061E"/>
    <w:rsid w:val="0044099E"/>
    <w:rsid w:val="004413D8"/>
    <w:rsid w:val="0044245C"/>
    <w:rsid w:val="0044264B"/>
    <w:rsid w:val="0044268D"/>
    <w:rsid w:val="004429CB"/>
    <w:rsid w:val="00442C6C"/>
    <w:rsid w:val="00442ECD"/>
    <w:rsid w:val="00443123"/>
    <w:rsid w:val="00443551"/>
    <w:rsid w:val="004437A9"/>
    <w:rsid w:val="0044399C"/>
    <w:rsid w:val="004441C9"/>
    <w:rsid w:val="004446E9"/>
    <w:rsid w:val="004457E9"/>
    <w:rsid w:val="0044589B"/>
    <w:rsid w:val="00446251"/>
    <w:rsid w:val="00446735"/>
    <w:rsid w:val="00446795"/>
    <w:rsid w:val="00450100"/>
    <w:rsid w:val="004507C9"/>
    <w:rsid w:val="00450B26"/>
    <w:rsid w:val="004513A0"/>
    <w:rsid w:val="004519F0"/>
    <w:rsid w:val="004527DA"/>
    <w:rsid w:val="00452CEF"/>
    <w:rsid w:val="004530D6"/>
    <w:rsid w:val="00453B14"/>
    <w:rsid w:val="00453E7B"/>
    <w:rsid w:val="00454943"/>
    <w:rsid w:val="00456DAC"/>
    <w:rsid w:val="004575F7"/>
    <w:rsid w:val="00457753"/>
    <w:rsid w:val="004606AF"/>
    <w:rsid w:val="00460CD6"/>
    <w:rsid w:val="00461140"/>
    <w:rsid w:val="00461CF9"/>
    <w:rsid w:val="00461EE2"/>
    <w:rsid w:val="00462053"/>
    <w:rsid w:val="004621A1"/>
    <w:rsid w:val="00462582"/>
    <w:rsid w:val="00462A49"/>
    <w:rsid w:val="00462CAF"/>
    <w:rsid w:val="00462D8F"/>
    <w:rsid w:val="00462F6C"/>
    <w:rsid w:val="0046313E"/>
    <w:rsid w:val="004632D8"/>
    <w:rsid w:val="004634F6"/>
    <w:rsid w:val="00463988"/>
    <w:rsid w:val="00463D53"/>
    <w:rsid w:val="004641DB"/>
    <w:rsid w:val="00464719"/>
    <w:rsid w:val="00464F00"/>
    <w:rsid w:val="00465046"/>
    <w:rsid w:val="004650EC"/>
    <w:rsid w:val="00465164"/>
    <w:rsid w:val="004652EA"/>
    <w:rsid w:val="004654F2"/>
    <w:rsid w:val="00465933"/>
    <w:rsid w:val="00466312"/>
    <w:rsid w:val="00466372"/>
    <w:rsid w:val="00466407"/>
    <w:rsid w:val="00466CF5"/>
    <w:rsid w:val="00467198"/>
    <w:rsid w:val="00467888"/>
    <w:rsid w:val="0046789B"/>
    <w:rsid w:val="00467D86"/>
    <w:rsid w:val="004702C8"/>
    <w:rsid w:val="00470891"/>
    <w:rsid w:val="00470CCC"/>
    <w:rsid w:val="00471A91"/>
    <w:rsid w:val="0047244D"/>
    <w:rsid w:val="00472E72"/>
    <w:rsid w:val="00472F5C"/>
    <w:rsid w:val="00473808"/>
    <w:rsid w:val="00473C6D"/>
    <w:rsid w:val="004742C7"/>
    <w:rsid w:val="00474990"/>
    <w:rsid w:val="00474E91"/>
    <w:rsid w:val="00474FB6"/>
    <w:rsid w:val="00475552"/>
    <w:rsid w:val="00475E6F"/>
    <w:rsid w:val="00476224"/>
    <w:rsid w:val="004763FF"/>
    <w:rsid w:val="00476445"/>
    <w:rsid w:val="004770D0"/>
    <w:rsid w:val="00477893"/>
    <w:rsid w:val="00477E72"/>
    <w:rsid w:val="00477EC6"/>
    <w:rsid w:val="00477F9E"/>
    <w:rsid w:val="00480109"/>
    <w:rsid w:val="00480644"/>
    <w:rsid w:val="00480E29"/>
    <w:rsid w:val="00481BC7"/>
    <w:rsid w:val="00482155"/>
    <w:rsid w:val="00482936"/>
    <w:rsid w:val="00482DF8"/>
    <w:rsid w:val="00482E30"/>
    <w:rsid w:val="0048304B"/>
    <w:rsid w:val="00483140"/>
    <w:rsid w:val="00483B56"/>
    <w:rsid w:val="00483BE0"/>
    <w:rsid w:val="004840A9"/>
    <w:rsid w:val="004845CD"/>
    <w:rsid w:val="00484ADA"/>
    <w:rsid w:val="004854B1"/>
    <w:rsid w:val="00485D77"/>
    <w:rsid w:val="00485FA8"/>
    <w:rsid w:val="004861DB"/>
    <w:rsid w:val="00486B7B"/>
    <w:rsid w:val="00486CFA"/>
    <w:rsid w:val="00487684"/>
    <w:rsid w:val="00487CEA"/>
    <w:rsid w:val="00487F37"/>
    <w:rsid w:val="00487F9B"/>
    <w:rsid w:val="00490308"/>
    <w:rsid w:val="00490D3F"/>
    <w:rsid w:val="004914B3"/>
    <w:rsid w:val="004920D2"/>
    <w:rsid w:val="004920F7"/>
    <w:rsid w:val="00492119"/>
    <w:rsid w:val="004925BB"/>
    <w:rsid w:val="00492698"/>
    <w:rsid w:val="0049301E"/>
    <w:rsid w:val="0049312A"/>
    <w:rsid w:val="0049342C"/>
    <w:rsid w:val="00493814"/>
    <w:rsid w:val="00493DA7"/>
    <w:rsid w:val="00494350"/>
    <w:rsid w:val="0049438B"/>
    <w:rsid w:val="004945CC"/>
    <w:rsid w:val="0049474D"/>
    <w:rsid w:val="004952BD"/>
    <w:rsid w:val="00495A94"/>
    <w:rsid w:val="00495CDC"/>
    <w:rsid w:val="00495D9B"/>
    <w:rsid w:val="004960CF"/>
    <w:rsid w:val="00496E6F"/>
    <w:rsid w:val="00497674"/>
    <w:rsid w:val="004978A1"/>
    <w:rsid w:val="00497BC5"/>
    <w:rsid w:val="004A00BD"/>
    <w:rsid w:val="004A010B"/>
    <w:rsid w:val="004A0357"/>
    <w:rsid w:val="004A0CA4"/>
    <w:rsid w:val="004A1431"/>
    <w:rsid w:val="004A14C0"/>
    <w:rsid w:val="004A190D"/>
    <w:rsid w:val="004A28F1"/>
    <w:rsid w:val="004A3066"/>
    <w:rsid w:val="004A30A6"/>
    <w:rsid w:val="004A3115"/>
    <w:rsid w:val="004A3124"/>
    <w:rsid w:val="004A35B8"/>
    <w:rsid w:val="004A3697"/>
    <w:rsid w:val="004A380B"/>
    <w:rsid w:val="004A44A6"/>
    <w:rsid w:val="004A44F8"/>
    <w:rsid w:val="004A4D4E"/>
    <w:rsid w:val="004A5099"/>
    <w:rsid w:val="004A5789"/>
    <w:rsid w:val="004A5902"/>
    <w:rsid w:val="004A5968"/>
    <w:rsid w:val="004A5ABB"/>
    <w:rsid w:val="004A6049"/>
    <w:rsid w:val="004A7CE2"/>
    <w:rsid w:val="004B0323"/>
    <w:rsid w:val="004B064E"/>
    <w:rsid w:val="004B0D60"/>
    <w:rsid w:val="004B1165"/>
    <w:rsid w:val="004B14DA"/>
    <w:rsid w:val="004B1FE8"/>
    <w:rsid w:val="004B39CE"/>
    <w:rsid w:val="004B3CC4"/>
    <w:rsid w:val="004B462E"/>
    <w:rsid w:val="004B4CA9"/>
    <w:rsid w:val="004B5243"/>
    <w:rsid w:val="004B5562"/>
    <w:rsid w:val="004B5AF0"/>
    <w:rsid w:val="004B5B1F"/>
    <w:rsid w:val="004B6800"/>
    <w:rsid w:val="004B69F3"/>
    <w:rsid w:val="004B6AF9"/>
    <w:rsid w:val="004B7755"/>
    <w:rsid w:val="004B7840"/>
    <w:rsid w:val="004B7A0B"/>
    <w:rsid w:val="004B7B29"/>
    <w:rsid w:val="004B7D6D"/>
    <w:rsid w:val="004B7F3B"/>
    <w:rsid w:val="004C02A9"/>
    <w:rsid w:val="004C0A68"/>
    <w:rsid w:val="004C0AC6"/>
    <w:rsid w:val="004C1152"/>
    <w:rsid w:val="004C147A"/>
    <w:rsid w:val="004C21EB"/>
    <w:rsid w:val="004C28BD"/>
    <w:rsid w:val="004C2BDD"/>
    <w:rsid w:val="004C2C1C"/>
    <w:rsid w:val="004C2CEB"/>
    <w:rsid w:val="004C36FB"/>
    <w:rsid w:val="004C3ECC"/>
    <w:rsid w:val="004C4014"/>
    <w:rsid w:val="004C43FA"/>
    <w:rsid w:val="004C5782"/>
    <w:rsid w:val="004C661A"/>
    <w:rsid w:val="004C70D0"/>
    <w:rsid w:val="004C71D6"/>
    <w:rsid w:val="004C7D8F"/>
    <w:rsid w:val="004D0D28"/>
    <w:rsid w:val="004D10BF"/>
    <w:rsid w:val="004D15AF"/>
    <w:rsid w:val="004D1B4C"/>
    <w:rsid w:val="004D1B92"/>
    <w:rsid w:val="004D2218"/>
    <w:rsid w:val="004D258A"/>
    <w:rsid w:val="004D2720"/>
    <w:rsid w:val="004D2A36"/>
    <w:rsid w:val="004D34FD"/>
    <w:rsid w:val="004D3FED"/>
    <w:rsid w:val="004D441F"/>
    <w:rsid w:val="004D4723"/>
    <w:rsid w:val="004D525D"/>
    <w:rsid w:val="004D5404"/>
    <w:rsid w:val="004D60F3"/>
    <w:rsid w:val="004D62FD"/>
    <w:rsid w:val="004D66B0"/>
    <w:rsid w:val="004D6A1F"/>
    <w:rsid w:val="004D6E0D"/>
    <w:rsid w:val="004D75C8"/>
    <w:rsid w:val="004D7B19"/>
    <w:rsid w:val="004E0A5B"/>
    <w:rsid w:val="004E15D9"/>
    <w:rsid w:val="004E21B3"/>
    <w:rsid w:val="004E220C"/>
    <w:rsid w:val="004E22AD"/>
    <w:rsid w:val="004E2B09"/>
    <w:rsid w:val="004E3257"/>
    <w:rsid w:val="004E3370"/>
    <w:rsid w:val="004E3C0A"/>
    <w:rsid w:val="004E3D04"/>
    <w:rsid w:val="004E4D68"/>
    <w:rsid w:val="004E5072"/>
    <w:rsid w:val="004E58AD"/>
    <w:rsid w:val="004E5A16"/>
    <w:rsid w:val="004E5C87"/>
    <w:rsid w:val="004E5F9F"/>
    <w:rsid w:val="004E624C"/>
    <w:rsid w:val="004E6810"/>
    <w:rsid w:val="004E6B60"/>
    <w:rsid w:val="004E6C4A"/>
    <w:rsid w:val="004E73B0"/>
    <w:rsid w:val="004E759A"/>
    <w:rsid w:val="004E78A5"/>
    <w:rsid w:val="004F05CF"/>
    <w:rsid w:val="004F08A5"/>
    <w:rsid w:val="004F0906"/>
    <w:rsid w:val="004F0A37"/>
    <w:rsid w:val="004F0B4C"/>
    <w:rsid w:val="004F137D"/>
    <w:rsid w:val="004F15DD"/>
    <w:rsid w:val="004F2AA5"/>
    <w:rsid w:val="004F2EB4"/>
    <w:rsid w:val="004F43B0"/>
    <w:rsid w:val="004F4571"/>
    <w:rsid w:val="004F498D"/>
    <w:rsid w:val="004F50E0"/>
    <w:rsid w:val="004F5FC5"/>
    <w:rsid w:val="004F62A3"/>
    <w:rsid w:val="004F645A"/>
    <w:rsid w:val="004F659F"/>
    <w:rsid w:val="004F66D3"/>
    <w:rsid w:val="004F69C4"/>
    <w:rsid w:val="004F69DD"/>
    <w:rsid w:val="004F71C4"/>
    <w:rsid w:val="004F7616"/>
    <w:rsid w:val="004F7C52"/>
    <w:rsid w:val="005001C3"/>
    <w:rsid w:val="0050078E"/>
    <w:rsid w:val="005009F7"/>
    <w:rsid w:val="00500A9D"/>
    <w:rsid w:val="00500B67"/>
    <w:rsid w:val="00501394"/>
    <w:rsid w:val="00501505"/>
    <w:rsid w:val="00501624"/>
    <w:rsid w:val="00502168"/>
    <w:rsid w:val="005024F3"/>
    <w:rsid w:val="005027C6"/>
    <w:rsid w:val="0050378E"/>
    <w:rsid w:val="00503CD9"/>
    <w:rsid w:val="005045C2"/>
    <w:rsid w:val="00504C27"/>
    <w:rsid w:val="00504D55"/>
    <w:rsid w:val="00505115"/>
    <w:rsid w:val="00505159"/>
    <w:rsid w:val="0050548B"/>
    <w:rsid w:val="00505788"/>
    <w:rsid w:val="00505D5F"/>
    <w:rsid w:val="0050623B"/>
    <w:rsid w:val="0050641F"/>
    <w:rsid w:val="005064FC"/>
    <w:rsid w:val="00506904"/>
    <w:rsid w:val="00506B0B"/>
    <w:rsid w:val="00506B2C"/>
    <w:rsid w:val="00506C26"/>
    <w:rsid w:val="0050773C"/>
    <w:rsid w:val="00507961"/>
    <w:rsid w:val="00510AA0"/>
    <w:rsid w:val="00510CBB"/>
    <w:rsid w:val="00510D4B"/>
    <w:rsid w:val="00510FA3"/>
    <w:rsid w:val="0051184B"/>
    <w:rsid w:val="00512868"/>
    <w:rsid w:val="0051291B"/>
    <w:rsid w:val="00512A73"/>
    <w:rsid w:val="00513538"/>
    <w:rsid w:val="00513AF3"/>
    <w:rsid w:val="005142CE"/>
    <w:rsid w:val="0051434E"/>
    <w:rsid w:val="00514460"/>
    <w:rsid w:val="00515051"/>
    <w:rsid w:val="0051643C"/>
    <w:rsid w:val="00516C59"/>
    <w:rsid w:val="00516DC8"/>
    <w:rsid w:val="0051716D"/>
    <w:rsid w:val="005173D1"/>
    <w:rsid w:val="005175A2"/>
    <w:rsid w:val="00517815"/>
    <w:rsid w:val="00517866"/>
    <w:rsid w:val="005217E6"/>
    <w:rsid w:val="00522FC3"/>
    <w:rsid w:val="005231C4"/>
    <w:rsid w:val="00523370"/>
    <w:rsid w:val="00523950"/>
    <w:rsid w:val="0052398E"/>
    <w:rsid w:val="00523AF1"/>
    <w:rsid w:val="005242F6"/>
    <w:rsid w:val="005243E2"/>
    <w:rsid w:val="00524E5F"/>
    <w:rsid w:val="005250B0"/>
    <w:rsid w:val="005252DA"/>
    <w:rsid w:val="005254F1"/>
    <w:rsid w:val="00525D9A"/>
    <w:rsid w:val="0052628D"/>
    <w:rsid w:val="005263A7"/>
    <w:rsid w:val="00526C0A"/>
    <w:rsid w:val="005274EB"/>
    <w:rsid w:val="00527A35"/>
    <w:rsid w:val="00527AE9"/>
    <w:rsid w:val="005304BF"/>
    <w:rsid w:val="00530E1F"/>
    <w:rsid w:val="0053115E"/>
    <w:rsid w:val="005312D9"/>
    <w:rsid w:val="00531D31"/>
    <w:rsid w:val="00532460"/>
    <w:rsid w:val="0053270F"/>
    <w:rsid w:val="005327C5"/>
    <w:rsid w:val="00532D5E"/>
    <w:rsid w:val="005331B1"/>
    <w:rsid w:val="00533292"/>
    <w:rsid w:val="0053377E"/>
    <w:rsid w:val="00533C4F"/>
    <w:rsid w:val="00533C73"/>
    <w:rsid w:val="00534C59"/>
    <w:rsid w:val="0053500E"/>
    <w:rsid w:val="0053557A"/>
    <w:rsid w:val="00536107"/>
    <w:rsid w:val="00536700"/>
    <w:rsid w:val="00536E03"/>
    <w:rsid w:val="00536FAB"/>
    <w:rsid w:val="00540030"/>
    <w:rsid w:val="00540136"/>
    <w:rsid w:val="00540138"/>
    <w:rsid w:val="005403C8"/>
    <w:rsid w:val="00540DFF"/>
    <w:rsid w:val="00541571"/>
    <w:rsid w:val="00541C52"/>
    <w:rsid w:val="00541DB7"/>
    <w:rsid w:val="00542351"/>
    <w:rsid w:val="00542902"/>
    <w:rsid w:val="00542904"/>
    <w:rsid w:val="00542EEC"/>
    <w:rsid w:val="00543100"/>
    <w:rsid w:val="00543711"/>
    <w:rsid w:val="00544011"/>
    <w:rsid w:val="005441A6"/>
    <w:rsid w:val="005446DF"/>
    <w:rsid w:val="00544A43"/>
    <w:rsid w:val="00544A69"/>
    <w:rsid w:val="00544D6C"/>
    <w:rsid w:val="00544F0C"/>
    <w:rsid w:val="00545201"/>
    <w:rsid w:val="00545363"/>
    <w:rsid w:val="0054620C"/>
    <w:rsid w:val="00546775"/>
    <w:rsid w:val="005467F8"/>
    <w:rsid w:val="00546808"/>
    <w:rsid w:val="00546D2C"/>
    <w:rsid w:val="00550A80"/>
    <w:rsid w:val="00550BC5"/>
    <w:rsid w:val="0055153A"/>
    <w:rsid w:val="0055157A"/>
    <w:rsid w:val="00551E99"/>
    <w:rsid w:val="00551FE2"/>
    <w:rsid w:val="00552004"/>
    <w:rsid w:val="005523DF"/>
    <w:rsid w:val="00552921"/>
    <w:rsid w:val="00552D8C"/>
    <w:rsid w:val="00553A1E"/>
    <w:rsid w:val="00553D8F"/>
    <w:rsid w:val="005542E7"/>
    <w:rsid w:val="00554993"/>
    <w:rsid w:val="00554A31"/>
    <w:rsid w:val="00554DBD"/>
    <w:rsid w:val="00554F66"/>
    <w:rsid w:val="00556306"/>
    <w:rsid w:val="005563C1"/>
    <w:rsid w:val="00556B72"/>
    <w:rsid w:val="005575EE"/>
    <w:rsid w:val="005579A5"/>
    <w:rsid w:val="00557F3E"/>
    <w:rsid w:val="00560329"/>
    <w:rsid w:val="00560D86"/>
    <w:rsid w:val="00560E06"/>
    <w:rsid w:val="005610E0"/>
    <w:rsid w:val="005613E9"/>
    <w:rsid w:val="00561714"/>
    <w:rsid w:val="005618F6"/>
    <w:rsid w:val="00561CAA"/>
    <w:rsid w:val="00561D99"/>
    <w:rsid w:val="005624CA"/>
    <w:rsid w:val="00562C38"/>
    <w:rsid w:val="0056336B"/>
    <w:rsid w:val="00563452"/>
    <w:rsid w:val="005644E7"/>
    <w:rsid w:val="005647CB"/>
    <w:rsid w:val="00565678"/>
    <w:rsid w:val="005658FE"/>
    <w:rsid w:val="0056609C"/>
    <w:rsid w:val="0056631D"/>
    <w:rsid w:val="00566433"/>
    <w:rsid w:val="00566A43"/>
    <w:rsid w:val="0056705A"/>
    <w:rsid w:val="00567505"/>
    <w:rsid w:val="005676E9"/>
    <w:rsid w:val="005676FB"/>
    <w:rsid w:val="005677B8"/>
    <w:rsid w:val="00567B2B"/>
    <w:rsid w:val="00567C86"/>
    <w:rsid w:val="00570122"/>
    <w:rsid w:val="005706A7"/>
    <w:rsid w:val="00570871"/>
    <w:rsid w:val="00570E8C"/>
    <w:rsid w:val="0057163B"/>
    <w:rsid w:val="00571688"/>
    <w:rsid w:val="00571794"/>
    <w:rsid w:val="00571A19"/>
    <w:rsid w:val="005728D7"/>
    <w:rsid w:val="00572F1B"/>
    <w:rsid w:val="00574713"/>
    <w:rsid w:val="00574799"/>
    <w:rsid w:val="00574B90"/>
    <w:rsid w:val="00574BAC"/>
    <w:rsid w:val="00575B34"/>
    <w:rsid w:val="00575E46"/>
    <w:rsid w:val="00575F22"/>
    <w:rsid w:val="00576B4D"/>
    <w:rsid w:val="00576E07"/>
    <w:rsid w:val="005771E4"/>
    <w:rsid w:val="005775F1"/>
    <w:rsid w:val="005778DD"/>
    <w:rsid w:val="00577E4F"/>
    <w:rsid w:val="005805BD"/>
    <w:rsid w:val="005805C4"/>
    <w:rsid w:val="0058144D"/>
    <w:rsid w:val="005818B5"/>
    <w:rsid w:val="00581E31"/>
    <w:rsid w:val="00582B83"/>
    <w:rsid w:val="00582D34"/>
    <w:rsid w:val="00582D79"/>
    <w:rsid w:val="005830F5"/>
    <w:rsid w:val="005832CF"/>
    <w:rsid w:val="0058395C"/>
    <w:rsid w:val="00584782"/>
    <w:rsid w:val="005847BE"/>
    <w:rsid w:val="00584989"/>
    <w:rsid w:val="00585DA3"/>
    <w:rsid w:val="00586469"/>
    <w:rsid w:val="0058668E"/>
    <w:rsid w:val="005869C6"/>
    <w:rsid w:val="00586A8C"/>
    <w:rsid w:val="00586B5D"/>
    <w:rsid w:val="00587217"/>
    <w:rsid w:val="005874F2"/>
    <w:rsid w:val="00587732"/>
    <w:rsid w:val="005904C8"/>
    <w:rsid w:val="005907B9"/>
    <w:rsid w:val="00590AD7"/>
    <w:rsid w:val="00591522"/>
    <w:rsid w:val="00592138"/>
    <w:rsid w:val="00592AF6"/>
    <w:rsid w:val="00592D4A"/>
    <w:rsid w:val="00593F18"/>
    <w:rsid w:val="005942B6"/>
    <w:rsid w:val="00594D27"/>
    <w:rsid w:val="005950E4"/>
    <w:rsid w:val="005954C0"/>
    <w:rsid w:val="0059585A"/>
    <w:rsid w:val="00595E39"/>
    <w:rsid w:val="005961BD"/>
    <w:rsid w:val="00596ACC"/>
    <w:rsid w:val="00596BB4"/>
    <w:rsid w:val="00596BDE"/>
    <w:rsid w:val="00597418"/>
    <w:rsid w:val="00597A0A"/>
    <w:rsid w:val="00597CE2"/>
    <w:rsid w:val="005A0231"/>
    <w:rsid w:val="005A0355"/>
    <w:rsid w:val="005A05C0"/>
    <w:rsid w:val="005A0F5E"/>
    <w:rsid w:val="005A110F"/>
    <w:rsid w:val="005A1E22"/>
    <w:rsid w:val="005A2291"/>
    <w:rsid w:val="005A263C"/>
    <w:rsid w:val="005A27A9"/>
    <w:rsid w:val="005A2948"/>
    <w:rsid w:val="005A2F8C"/>
    <w:rsid w:val="005A350A"/>
    <w:rsid w:val="005A39D3"/>
    <w:rsid w:val="005A3C97"/>
    <w:rsid w:val="005A3D55"/>
    <w:rsid w:val="005A421B"/>
    <w:rsid w:val="005A457F"/>
    <w:rsid w:val="005A45CB"/>
    <w:rsid w:val="005A53E7"/>
    <w:rsid w:val="005A5574"/>
    <w:rsid w:val="005A56B9"/>
    <w:rsid w:val="005A57B4"/>
    <w:rsid w:val="005A58D3"/>
    <w:rsid w:val="005A6D13"/>
    <w:rsid w:val="005A6E6F"/>
    <w:rsid w:val="005A752E"/>
    <w:rsid w:val="005A79C9"/>
    <w:rsid w:val="005A7B28"/>
    <w:rsid w:val="005B0029"/>
    <w:rsid w:val="005B1043"/>
    <w:rsid w:val="005B117B"/>
    <w:rsid w:val="005B13C7"/>
    <w:rsid w:val="005B1742"/>
    <w:rsid w:val="005B1765"/>
    <w:rsid w:val="005B17B9"/>
    <w:rsid w:val="005B30C7"/>
    <w:rsid w:val="005B3AD5"/>
    <w:rsid w:val="005B3BCB"/>
    <w:rsid w:val="005B42A8"/>
    <w:rsid w:val="005B44B1"/>
    <w:rsid w:val="005B4A61"/>
    <w:rsid w:val="005B4C2C"/>
    <w:rsid w:val="005B521F"/>
    <w:rsid w:val="005B5544"/>
    <w:rsid w:val="005B5659"/>
    <w:rsid w:val="005B565F"/>
    <w:rsid w:val="005B5E1E"/>
    <w:rsid w:val="005B5FAB"/>
    <w:rsid w:val="005B6C70"/>
    <w:rsid w:val="005B712D"/>
    <w:rsid w:val="005B729A"/>
    <w:rsid w:val="005B798E"/>
    <w:rsid w:val="005B7E36"/>
    <w:rsid w:val="005C05C5"/>
    <w:rsid w:val="005C06F0"/>
    <w:rsid w:val="005C0C72"/>
    <w:rsid w:val="005C0CE2"/>
    <w:rsid w:val="005C0FA3"/>
    <w:rsid w:val="005C19B7"/>
    <w:rsid w:val="005C1F3B"/>
    <w:rsid w:val="005C2177"/>
    <w:rsid w:val="005C21A8"/>
    <w:rsid w:val="005C288E"/>
    <w:rsid w:val="005C2D5D"/>
    <w:rsid w:val="005C2E16"/>
    <w:rsid w:val="005C35F1"/>
    <w:rsid w:val="005C3DED"/>
    <w:rsid w:val="005C4CED"/>
    <w:rsid w:val="005C5197"/>
    <w:rsid w:val="005C52DA"/>
    <w:rsid w:val="005C558E"/>
    <w:rsid w:val="005C5660"/>
    <w:rsid w:val="005C59BD"/>
    <w:rsid w:val="005C5B4F"/>
    <w:rsid w:val="005C6554"/>
    <w:rsid w:val="005C658C"/>
    <w:rsid w:val="005C69C0"/>
    <w:rsid w:val="005C6E50"/>
    <w:rsid w:val="005C70E1"/>
    <w:rsid w:val="005C73AC"/>
    <w:rsid w:val="005C789E"/>
    <w:rsid w:val="005C7B59"/>
    <w:rsid w:val="005D067B"/>
    <w:rsid w:val="005D0B09"/>
    <w:rsid w:val="005D1C97"/>
    <w:rsid w:val="005D2361"/>
    <w:rsid w:val="005D2637"/>
    <w:rsid w:val="005D27CB"/>
    <w:rsid w:val="005D30AE"/>
    <w:rsid w:val="005D3D1C"/>
    <w:rsid w:val="005D4149"/>
    <w:rsid w:val="005D51FE"/>
    <w:rsid w:val="005D5851"/>
    <w:rsid w:val="005D603A"/>
    <w:rsid w:val="005D6630"/>
    <w:rsid w:val="005D70F0"/>
    <w:rsid w:val="005D7110"/>
    <w:rsid w:val="005D7B4E"/>
    <w:rsid w:val="005D7DF8"/>
    <w:rsid w:val="005E09C0"/>
    <w:rsid w:val="005E0C4E"/>
    <w:rsid w:val="005E12EF"/>
    <w:rsid w:val="005E190C"/>
    <w:rsid w:val="005E1C4F"/>
    <w:rsid w:val="005E2616"/>
    <w:rsid w:val="005E28FD"/>
    <w:rsid w:val="005E323B"/>
    <w:rsid w:val="005E398C"/>
    <w:rsid w:val="005E3C8D"/>
    <w:rsid w:val="005E42B3"/>
    <w:rsid w:val="005E4CC2"/>
    <w:rsid w:val="005E5267"/>
    <w:rsid w:val="005E5B25"/>
    <w:rsid w:val="005E6354"/>
    <w:rsid w:val="005E7220"/>
    <w:rsid w:val="005E7B57"/>
    <w:rsid w:val="005E7C1F"/>
    <w:rsid w:val="005E7DAA"/>
    <w:rsid w:val="005F07EE"/>
    <w:rsid w:val="005F082F"/>
    <w:rsid w:val="005F0B30"/>
    <w:rsid w:val="005F0E81"/>
    <w:rsid w:val="005F0FB8"/>
    <w:rsid w:val="005F2AF5"/>
    <w:rsid w:val="005F3B40"/>
    <w:rsid w:val="005F40FA"/>
    <w:rsid w:val="005F4392"/>
    <w:rsid w:val="005F46CB"/>
    <w:rsid w:val="005F46FE"/>
    <w:rsid w:val="005F4B1D"/>
    <w:rsid w:val="005F4B53"/>
    <w:rsid w:val="005F5A6D"/>
    <w:rsid w:val="005F6513"/>
    <w:rsid w:val="005F66F9"/>
    <w:rsid w:val="005F7285"/>
    <w:rsid w:val="005F7846"/>
    <w:rsid w:val="005F7EBC"/>
    <w:rsid w:val="00600C74"/>
    <w:rsid w:val="00600C97"/>
    <w:rsid w:val="00600F9C"/>
    <w:rsid w:val="00601AEF"/>
    <w:rsid w:val="00601E10"/>
    <w:rsid w:val="0060237D"/>
    <w:rsid w:val="0060249D"/>
    <w:rsid w:val="00602982"/>
    <w:rsid w:val="00602D4B"/>
    <w:rsid w:val="00602FAA"/>
    <w:rsid w:val="006030AD"/>
    <w:rsid w:val="006031E8"/>
    <w:rsid w:val="00603400"/>
    <w:rsid w:val="006036F1"/>
    <w:rsid w:val="006039F0"/>
    <w:rsid w:val="00603A3D"/>
    <w:rsid w:val="00603D4C"/>
    <w:rsid w:val="00604815"/>
    <w:rsid w:val="006050C3"/>
    <w:rsid w:val="00605D14"/>
    <w:rsid w:val="00605E2A"/>
    <w:rsid w:val="00605EF7"/>
    <w:rsid w:val="00606007"/>
    <w:rsid w:val="006063BC"/>
    <w:rsid w:val="00606412"/>
    <w:rsid w:val="006069FE"/>
    <w:rsid w:val="00607451"/>
    <w:rsid w:val="00607B5B"/>
    <w:rsid w:val="00607B5F"/>
    <w:rsid w:val="00607D9B"/>
    <w:rsid w:val="00607F5A"/>
    <w:rsid w:val="006107C7"/>
    <w:rsid w:val="0061097A"/>
    <w:rsid w:val="006110A1"/>
    <w:rsid w:val="006121BA"/>
    <w:rsid w:val="0061288B"/>
    <w:rsid w:val="006128A4"/>
    <w:rsid w:val="00612AA2"/>
    <w:rsid w:val="00612B95"/>
    <w:rsid w:val="00613CAC"/>
    <w:rsid w:val="00614A58"/>
    <w:rsid w:val="006150B7"/>
    <w:rsid w:val="006151B2"/>
    <w:rsid w:val="006151EE"/>
    <w:rsid w:val="0061587B"/>
    <w:rsid w:val="00615C62"/>
    <w:rsid w:val="00617036"/>
    <w:rsid w:val="00617C82"/>
    <w:rsid w:val="0062053D"/>
    <w:rsid w:val="0062146F"/>
    <w:rsid w:val="0062147C"/>
    <w:rsid w:val="0062187D"/>
    <w:rsid w:val="00621F35"/>
    <w:rsid w:val="0062203E"/>
    <w:rsid w:val="0062207C"/>
    <w:rsid w:val="006224E7"/>
    <w:rsid w:val="00622AD4"/>
    <w:rsid w:val="00622EC8"/>
    <w:rsid w:val="006239AB"/>
    <w:rsid w:val="00623A3C"/>
    <w:rsid w:val="0062405A"/>
    <w:rsid w:val="006242B5"/>
    <w:rsid w:val="00624600"/>
    <w:rsid w:val="00624814"/>
    <w:rsid w:val="00624CCD"/>
    <w:rsid w:val="00624D6C"/>
    <w:rsid w:val="00624EF4"/>
    <w:rsid w:val="00625B57"/>
    <w:rsid w:val="00626F33"/>
    <w:rsid w:val="00630096"/>
    <w:rsid w:val="0063095C"/>
    <w:rsid w:val="00631069"/>
    <w:rsid w:val="00631359"/>
    <w:rsid w:val="006317BF"/>
    <w:rsid w:val="00634177"/>
    <w:rsid w:val="006341C6"/>
    <w:rsid w:val="0063431D"/>
    <w:rsid w:val="00634E74"/>
    <w:rsid w:val="006350F7"/>
    <w:rsid w:val="00635126"/>
    <w:rsid w:val="006352BF"/>
    <w:rsid w:val="0063625C"/>
    <w:rsid w:val="00636616"/>
    <w:rsid w:val="006367E4"/>
    <w:rsid w:val="00636C41"/>
    <w:rsid w:val="00636D8A"/>
    <w:rsid w:val="0063703B"/>
    <w:rsid w:val="00637351"/>
    <w:rsid w:val="00637F22"/>
    <w:rsid w:val="00640516"/>
    <w:rsid w:val="006407FF"/>
    <w:rsid w:val="00640AE7"/>
    <w:rsid w:val="00641599"/>
    <w:rsid w:val="00642424"/>
    <w:rsid w:val="0064254A"/>
    <w:rsid w:val="00642D49"/>
    <w:rsid w:val="00643428"/>
    <w:rsid w:val="00643B69"/>
    <w:rsid w:val="00644FFE"/>
    <w:rsid w:val="006450C8"/>
    <w:rsid w:val="00645517"/>
    <w:rsid w:val="00645DC5"/>
    <w:rsid w:val="0064611D"/>
    <w:rsid w:val="006467A5"/>
    <w:rsid w:val="00646D5E"/>
    <w:rsid w:val="00646DCD"/>
    <w:rsid w:val="006471DD"/>
    <w:rsid w:val="00647317"/>
    <w:rsid w:val="0064739B"/>
    <w:rsid w:val="00647E2E"/>
    <w:rsid w:val="006505DD"/>
    <w:rsid w:val="006506B5"/>
    <w:rsid w:val="00650778"/>
    <w:rsid w:val="00650BF3"/>
    <w:rsid w:val="006513BD"/>
    <w:rsid w:val="006516C1"/>
    <w:rsid w:val="006517E1"/>
    <w:rsid w:val="0065198E"/>
    <w:rsid w:val="006519A0"/>
    <w:rsid w:val="0065226E"/>
    <w:rsid w:val="00652759"/>
    <w:rsid w:val="00652779"/>
    <w:rsid w:val="00652C39"/>
    <w:rsid w:val="006531E0"/>
    <w:rsid w:val="00653587"/>
    <w:rsid w:val="00653F7C"/>
    <w:rsid w:val="00654883"/>
    <w:rsid w:val="0065492A"/>
    <w:rsid w:val="00654F17"/>
    <w:rsid w:val="00655A7D"/>
    <w:rsid w:val="00655D61"/>
    <w:rsid w:val="006567E9"/>
    <w:rsid w:val="0065683D"/>
    <w:rsid w:val="00656AF7"/>
    <w:rsid w:val="00656B44"/>
    <w:rsid w:val="00656FF6"/>
    <w:rsid w:val="006605FE"/>
    <w:rsid w:val="00660FB7"/>
    <w:rsid w:val="0066137E"/>
    <w:rsid w:val="006615A9"/>
    <w:rsid w:val="00662002"/>
    <w:rsid w:val="0066291A"/>
    <w:rsid w:val="00662C32"/>
    <w:rsid w:val="006631AB"/>
    <w:rsid w:val="006632C2"/>
    <w:rsid w:val="00663600"/>
    <w:rsid w:val="0066364A"/>
    <w:rsid w:val="00663D34"/>
    <w:rsid w:val="00664244"/>
    <w:rsid w:val="00664276"/>
    <w:rsid w:val="00664E9C"/>
    <w:rsid w:val="006651DA"/>
    <w:rsid w:val="00665212"/>
    <w:rsid w:val="0066528F"/>
    <w:rsid w:val="00665406"/>
    <w:rsid w:val="00665442"/>
    <w:rsid w:val="00665806"/>
    <w:rsid w:val="00665DC6"/>
    <w:rsid w:val="00666067"/>
    <w:rsid w:val="00666085"/>
    <w:rsid w:val="00666589"/>
    <w:rsid w:val="0066677A"/>
    <w:rsid w:val="00666A7A"/>
    <w:rsid w:val="00666DF3"/>
    <w:rsid w:val="00667260"/>
    <w:rsid w:val="006676FB"/>
    <w:rsid w:val="00670356"/>
    <w:rsid w:val="00670726"/>
    <w:rsid w:val="00670979"/>
    <w:rsid w:val="00670A8F"/>
    <w:rsid w:val="00670B68"/>
    <w:rsid w:val="00671167"/>
    <w:rsid w:val="00671B73"/>
    <w:rsid w:val="00671E05"/>
    <w:rsid w:val="00672E7E"/>
    <w:rsid w:val="006748D1"/>
    <w:rsid w:val="00674E22"/>
    <w:rsid w:val="00675DF3"/>
    <w:rsid w:val="006760B3"/>
    <w:rsid w:val="00676C10"/>
    <w:rsid w:val="00676CD9"/>
    <w:rsid w:val="00677597"/>
    <w:rsid w:val="00677962"/>
    <w:rsid w:val="00677A68"/>
    <w:rsid w:val="00680045"/>
    <w:rsid w:val="0068142B"/>
    <w:rsid w:val="00681776"/>
    <w:rsid w:val="0068180F"/>
    <w:rsid w:val="0068225E"/>
    <w:rsid w:val="00682E86"/>
    <w:rsid w:val="006832D9"/>
    <w:rsid w:val="00683866"/>
    <w:rsid w:val="00683F92"/>
    <w:rsid w:val="00684560"/>
    <w:rsid w:val="00684D53"/>
    <w:rsid w:val="00684DC6"/>
    <w:rsid w:val="006856DA"/>
    <w:rsid w:val="00685733"/>
    <w:rsid w:val="00685EB9"/>
    <w:rsid w:val="00686013"/>
    <w:rsid w:val="00686776"/>
    <w:rsid w:val="00686B0A"/>
    <w:rsid w:val="00686B8B"/>
    <w:rsid w:val="00686DE2"/>
    <w:rsid w:val="00686FEB"/>
    <w:rsid w:val="00687709"/>
    <w:rsid w:val="00687A70"/>
    <w:rsid w:val="00687BB6"/>
    <w:rsid w:val="00687D9E"/>
    <w:rsid w:val="00687E25"/>
    <w:rsid w:val="00687EBC"/>
    <w:rsid w:val="00687FE6"/>
    <w:rsid w:val="00690179"/>
    <w:rsid w:val="00690339"/>
    <w:rsid w:val="00690638"/>
    <w:rsid w:val="00690A86"/>
    <w:rsid w:val="00690C2D"/>
    <w:rsid w:val="00690DD6"/>
    <w:rsid w:val="00690E6F"/>
    <w:rsid w:val="00690EC7"/>
    <w:rsid w:val="006911F1"/>
    <w:rsid w:val="006912EA"/>
    <w:rsid w:val="00691585"/>
    <w:rsid w:val="00691EDD"/>
    <w:rsid w:val="00691FD5"/>
    <w:rsid w:val="0069212C"/>
    <w:rsid w:val="00692248"/>
    <w:rsid w:val="006925EA"/>
    <w:rsid w:val="006926E4"/>
    <w:rsid w:val="006930E6"/>
    <w:rsid w:val="006931A8"/>
    <w:rsid w:val="006931DB"/>
    <w:rsid w:val="00693BF3"/>
    <w:rsid w:val="00693D8B"/>
    <w:rsid w:val="00693E81"/>
    <w:rsid w:val="00693EA6"/>
    <w:rsid w:val="00693FBD"/>
    <w:rsid w:val="00694361"/>
    <w:rsid w:val="00695601"/>
    <w:rsid w:val="00695F7A"/>
    <w:rsid w:val="0069633E"/>
    <w:rsid w:val="006963B6"/>
    <w:rsid w:val="00696561"/>
    <w:rsid w:val="00696869"/>
    <w:rsid w:val="006968B7"/>
    <w:rsid w:val="00696934"/>
    <w:rsid w:val="006A0218"/>
    <w:rsid w:val="006A0724"/>
    <w:rsid w:val="006A077D"/>
    <w:rsid w:val="006A0F24"/>
    <w:rsid w:val="006A1362"/>
    <w:rsid w:val="006A1378"/>
    <w:rsid w:val="006A15AC"/>
    <w:rsid w:val="006A2726"/>
    <w:rsid w:val="006A375B"/>
    <w:rsid w:val="006A389C"/>
    <w:rsid w:val="006A3E7A"/>
    <w:rsid w:val="006A47E7"/>
    <w:rsid w:val="006A4B16"/>
    <w:rsid w:val="006A5112"/>
    <w:rsid w:val="006A5234"/>
    <w:rsid w:val="006A58EE"/>
    <w:rsid w:val="006A5F26"/>
    <w:rsid w:val="006A68C7"/>
    <w:rsid w:val="006A7156"/>
    <w:rsid w:val="006A7456"/>
    <w:rsid w:val="006A7618"/>
    <w:rsid w:val="006A76A0"/>
    <w:rsid w:val="006A76D9"/>
    <w:rsid w:val="006A77CD"/>
    <w:rsid w:val="006A7A51"/>
    <w:rsid w:val="006A7A9F"/>
    <w:rsid w:val="006A7C93"/>
    <w:rsid w:val="006A7F30"/>
    <w:rsid w:val="006B006C"/>
    <w:rsid w:val="006B0079"/>
    <w:rsid w:val="006B0286"/>
    <w:rsid w:val="006B0CF4"/>
    <w:rsid w:val="006B0D16"/>
    <w:rsid w:val="006B1125"/>
    <w:rsid w:val="006B14EC"/>
    <w:rsid w:val="006B178D"/>
    <w:rsid w:val="006B1B17"/>
    <w:rsid w:val="006B24F7"/>
    <w:rsid w:val="006B283F"/>
    <w:rsid w:val="006B2A03"/>
    <w:rsid w:val="006B34FD"/>
    <w:rsid w:val="006B3DEA"/>
    <w:rsid w:val="006B4A49"/>
    <w:rsid w:val="006B5FE3"/>
    <w:rsid w:val="006B622D"/>
    <w:rsid w:val="006B64BB"/>
    <w:rsid w:val="006B7671"/>
    <w:rsid w:val="006C01F5"/>
    <w:rsid w:val="006C0366"/>
    <w:rsid w:val="006C0597"/>
    <w:rsid w:val="006C0887"/>
    <w:rsid w:val="006C090B"/>
    <w:rsid w:val="006C0B7B"/>
    <w:rsid w:val="006C0BB1"/>
    <w:rsid w:val="006C0D9B"/>
    <w:rsid w:val="006C1013"/>
    <w:rsid w:val="006C1FEC"/>
    <w:rsid w:val="006C2464"/>
    <w:rsid w:val="006C24A9"/>
    <w:rsid w:val="006C2663"/>
    <w:rsid w:val="006C28ED"/>
    <w:rsid w:val="006C2CDB"/>
    <w:rsid w:val="006C2D1F"/>
    <w:rsid w:val="006C303B"/>
    <w:rsid w:val="006C3504"/>
    <w:rsid w:val="006C3862"/>
    <w:rsid w:val="006C4098"/>
    <w:rsid w:val="006C43E8"/>
    <w:rsid w:val="006C4622"/>
    <w:rsid w:val="006C510A"/>
    <w:rsid w:val="006C515A"/>
    <w:rsid w:val="006C54B2"/>
    <w:rsid w:val="006C582B"/>
    <w:rsid w:val="006C60CC"/>
    <w:rsid w:val="006C61EB"/>
    <w:rsid w:val="006C63D3"/>
    <w:rsid w:val="006C65EC"/>
    <w:rsid w:val="006C7D3D"/>
    <w:rsid w:val="006C7ECD"/>
    <w:rsid w:val="006D077A"/>
    <w:rsid w:val="006D1367"/>
    <w:rsid w:val="006D1727"/>
    <w:rsid w:val="006D17E1"/>
    <w:rsid w:val="006D1B50"/>
    <w:rsid w:val="006D1C2A"/>
    <w:rsid w:val="006D1CF4"/>
    <w:rsid w:val="006D2793"/>
    <w:rsid w:val="006D28FD"/>
    <w:rsid w:val="006D2C08"/>
    <w:rsid w:val="006D3440"/>
    <w:rsid w:val="006D3AD9"/>
    <w:rsid w:val="006D3C59"/>
    <w:rsid w:val="006D4449"/>
    <w:rsid w:val="006D4515"/>
    <w:rsid w:val="006D48FD"/>
    <w:rsid w:val="006D4A3F"/>
    <w:rsid w:val="006D4B3E"/>
    <w:rsid w:val="006D5A48"/>
    <w:rsid w:val="006D5D44"/>
    <w:rsid w:val="006D637A"/>
    <w:rsid w:val="006D6BB5"/>
    <w:rsid w:val="006D6DB4"/>
    <w:rsid w:val="006D6DED"/>
    <w:rsid w:val="006D6FFE"/>
    <w:rsid w:val="006D76E0"/>
    <w:rsid w:val="006D786C"/>
    <w:rsid w:val="006D7B85"/>
    <w:rsid w:val="006E024E"/>
    <w:rsid w:val="006E10E5"/>
    <w:rsid w:val="006E114A"/>
    <w:rsid w:val="006E1799"/>
    <w:rsid w:val="006E1BD1"/>
    <w:rsid w:val="006E1CF6"/>
    <w:rsid w:val="006E1EA9"/>
    <w:rsid w:val="006E22F8"/>
    <w:rsid w:val="006E2394"/>
    <w:rsid w:val="006E245B"/>
    <w:rsid w:val="006E2689"/>
    <w:rsid w:val="006E270B"/>
    <w:rsid w:val="006E43A0"/>
    <w:rsid w:val="006E4510"/>
    <w:rsid w:val="006E4AEB"/>
    <w:rsid w:val="006E64AD"/>
    <w:rsid w:val="006E6696"/>
    <w:rsid w:val="006E6C36"/>
    <w:rsid w:val="006E6D71"/>
    <w:rsid w:val="006E7008"/>
    <w:rsid w:val="006E74EF"/>
    <w:rsid w:val="006E7696"/>
    <w:rsid w:val="006E7FF4"/>
    <w:rsid w:val="006F0179"/>
    <w:rsid w:val="006F052F"/>
    <w:rsid w:val="006F08C3"/>
    <w:rsid w:val="006F0CE7"/>
    <w:rsid w:val="006F1190"/>
    <w:rsid w:val="006F1D64"/>
    <w:rsid w:val="006F2039"/>
    <w:rsid w:val="006F275C"/>
    <w:rsid w:val="006F28A9"/>
    <w:rsid w:val="006F2B81"/>
    <w:rsid w:val="006F34FF"/>
    <w:rsid w:val="006F352A"/>
    <w:rsid w:val="006F3A54"/>
    <w:rsid w:val="006F3B67"/>
    <w:rsid w:val="006F3E1A"/>
    <w:rsid w:val="006F4B12"/>
    <w:rsid w:val="006F4DA7"/>
    <w:rsid w:val="006F5A16"/>
    <w:rsid w:val="006F5A56"/>
    <w:rsid w:val="006F5AC7"/>
    <w:rsid w:val="006F60E6"/>
    <w:rsid w:val="006F63EF"/>
    <w:rsid w:val="006F64FD"/>
    <w:rsid w:val="006F666C"/>
    <w:rsid w:val="006F6D64"/>
    <w:rsid w:val="006F6FFE"/>
    <w:rsid w:val="006F7DE8"/>
    <w:rsid w:val="006F7E61"/>
    <w:rsid w:val="006F7F57"/>
    <w:rsid w:val="00700420"/>
    <w:rsid w:val="007005E7"/>
    <w:rsid w:val="0070096D"/>
    <w:rsid w:val="00700E50"/>
    <w:rsid w:val="0070188A"/>
    <w:rsid w:val="00702432"/>
    <w:rsid w:val="00702676"/>
    <w:rsid w:val="00702957"/>
    <w:rsid w:val="007039BA"/>
    <w:rsid w:val="00703D91"/>
    <w:rsid w:val="00703F1D"/>
    <w:rsid w:val="00704183"/>
    <w:rsid w:val="0070428B"/>
    <w:rsid w:val="00704AD8"/>
    <w:rsid w:val="007053F6"/>
    <w:rsid w:val="00705A2D"/>
    <w:rsid w:val="00705A45"/>
    <w:rsid w:val="00705E7E"/>
    <w:rsid w:val="0070608D"/>
    <w:rsid w:val="007061CB"/>
    <w:rsid w:val="0070647B"/>
    <w:rsid w:val="007073C3"/>
    <w:rsid w:val="0070752E"/>
    <w:rsid w:val="007077E2"/>
    <w:rsid w:val="00707920"/>
    <w:rsid w:val="00707BF2"/>
    <w:rsid w:val="00707E8B"/>
    <w:rsid w:val="00710195"/>
    <w:rsid w:val="007106B8"/>
    <w:rsid w:val="00710A96"/>
    <w:rsid w:val="00710FC0"/>
    <w:rsid w:val="00710FF3"/>
    <w:rsid w:val="007111A6"/>
    <w:rsid w:val="00711682"/>
    <w:rsid w:val="00711A39"/>
    <w:rsid w:val="00711D0F"/>
    <w:rsid w:val="00711EE5"/>
    <w:rsid w:val="00711EF4"/>
    <w:rsid w:val="0071201D"/>
    <w:rsid w:val="00712AA8"/>
    <w:rsid w:val="00713AA3"/>
    <w:rsid w:val="00713B46"/>
    <w:rsid w:val="007156EF"/>
    <w:rsid w:val="00715B3E"/>
    <w:rsid w:val="00716015"/>
    <w:rsid w:val="00716160"/>
    <w:rsid w:val="007162CB"/>
    <w:rsid w:val="00716F03"/>
    <w:rsid w:val="00717210"/>
    <w:rsid w:val="007174BD"/>
    <w:rsid w:val="00717B14"/>
    <w:rsid w:val="00717CA6"/>
    <w:rsid w:val="00717D31"/>
    <w:rsid w:val="007204C5"/>
    <w:rsid w:val="00721167"/>
    <w:rsid w:val="00721277"/>
    <w:rsid w:val="00721642"/>
    <w:rsid w:val="00721C6E"/>
    <w:rsid w:val="00722601"/>
    <w:rsid w:val="007227BD"/>
    <w:rsid w:val="00722ABE"/>
    <w:rsid w:val="00722FF1"/>
    <w:rsid w:val="00723091"/>
    <w:rsid w:val="00723276"/>
    <w:rsid w:val="007235FA"/>
    <w:rsid w:val="00723E52"/>
    <w:rsid w:val="00724304"/>
    <w:rsid w:val="00724415"/>
    <w:rsid w:val="0072447A"/>
    <w:rsid w:val="00724852"/>
    <w:rsid w:val="0072488A"/>
    <w:rsid w:val="00724DA8"/>
    <w:rsid w:val="00725F76"/>
    <w:rsid w:val="007265C3"/>
    <w:rsid w:val="00726703"/>
    <w:rsid w:val="0072681F"/>
    <w:rsid w:val="00726CFC"/>
    <w:rsid w:val="0072729F"/>
    <w:rsid w:val="00727D39"/>
    <w:rsid w:val="00727D9E"/>
    <w:rsid w:val="007300F9"/>
    <w:rsid w:val="00730A61"/>
    <w:rsid w:val="00730CF9"/>
    <w:rsid w:val="007311FE"/>
    <w:rsid w:val="00731BA9"/>
    <w:rsid w:val="007321CB"/>
    <w:rsid w:val="007326AE"/>
    <w:rsid w:val="007328F7"/>
    <w:rsid w:val="00733194"/>
    <w:rsid w:val="0073364D"/>
    <w:rsid w:val="007338D6"/>
    <w:rsid w:val="00733BF0"/>
    <w:rsid w:val="00733D79"/>
    <w:rsid w:val="0073471B"/>
    <w:rsid w:val="00734F45"/>
    <w:rsid w:val="00735548"/>
    <w:rsid w:val="00735841"/>
    <w:rsid w:val="00735C6E"/>
    <w:rsid w:val="00735D5A"/>
    <w:rsid w:val="00735F3E"/>
    <w:rsid w:val="00736987"/>
    <w:rsid w:val="00736F49"/>
    <w:rsid w:val="0073736A"/>
    <w:rsid w:val="00737AA0"/>
    <w:rsid w:val="00737DB5"/>
    <w:rsid w:val="00737F19"/>
    <w:rsid w:val="00741B8B"/>
    <w:rsid w:val="00741DB3"/>
    <w:rsid w:val="00741E02"/>
    <w:rsid w:val="00742009"/>
    <w:rsid w:val="00742147"/>
    <w:rsid w:val="007421B7"/>
    <w:rsid w:val="007426D9"/>
    <w:rsid w:val="00742779"/>
    <w:rsid w:val="00742CFC"/>
    <w:rsid w:val="007435CB"/>
    <w:rsid w:val="00743612"/>
    <w:rsid w:val="007442B8"/>
    <w:rsid w:val="00745055"/>
    <w:rsid w:val="00745CF0"/>
    <w:rsid w:val="00745FE5"/>
    <w:rsid w:val="00746C21"/>
    <w:rsid w:val="00747E3F"/>
    <w:rsid w:val="007513C3"/>
    <w:rsid w:val="007514DE"/>
    <w:rsid w:val="00751DDD"/>
    <w:rsid w:val="00751EA5"/>
    <w:rsid w:val="0075235A"/>
    <w:rsid w:val="0075241B"/>
    <w:rsid w:val="007527A9"/>
    <w:rsid w:val="00752E97"/>
    <w:rsid w:val="00753573"/>
    <w:rsid w:val="0075381A"/>
    <w:rsid w:val="00753A00"/>
    <w:rsid w:val="00753C95"/>
    <w:rsid w:val="00754261"/>
    <w:rsid w:val="00754E05"/>
    <w:rsid w:val="00755263"/>
    <w:rsid w:val="00756A32"/>
    <w:rsid w:val="00757291"/>
    <w:rsid w:val="00757341"/>
    <w:rsid w:val="007575B6"/>
    <w:rsid w:val="007602F3"/>
    <w:rsid w:val="00760C16"/>
    <w:rsid w:val="00761864"/>
    <w:rsid w:val="00761BDA"/>
    <w:rsid w:val="00762557"/>
    <w:rsid w:val="00762DF2"/>
    <w:rsid w:val="00763D9E"/>
    <w:rsid w:val="0076406F"/>
    <w:rsid w:val="007642D6"/>
    <w:rsid w:val="00764628"/>
    <w:rsid w:val="00764BB4"/>
    <w:rsid w:val="00765AE0"/>
    <w:rsid w:val="00766518"/>
    <w:rsid w:val="00766548"/>
    <w:rsid w:val="00766615"/>
    <w:rsid w:val="007668C7"/>
    <w:rsid w:val="007668F1"/>
    <w:rsid w:val="00766E36"/>
    <w:rsid w:val="0076702D"/>
    <w:rsid w:val="00767B18"/>
    <w:rsid w:val="00767FF5"/>
    <w:rsid w:val="00770045"/>
    <w:rsid w:val="007716F7"/>
    <w:rsid w:val="007719BB"/>
    <w:rsid w:val="00771AA3"/>
    <w:rsid w:val="00771EB9"/>
    <w:rsid w:val="00772584"/>
    <w:rsid w:val="00772854"/>
    <w:rsid w:val="00773305"/>
    <w:rsid w:val="0077365E"/>
    <w:rsid w:val="00774C0B"/>
    <w:rsid w:val="00774E78"/>
    <w:rsid w:val="00775A62"/>
    <w:rsid w:val="00775DD9"/>
    <w:rsid w:val="00776965"/>
    <w:rsid w:val="007769B9"/>
    <w:rsid w:val="00777B9D"/>
    <w:rsid w:val="00777E3B"/>
    <w:rsid w:val="00777E57"/>
    <w:rsid w:val="00780BBB"/>
    <w:rsid w:val="00780DA4"/>
    <w:rsid w:val="007812CE"/>
    <w:rsid w:val="0078141F"/>
    <w:rsid w:val="00781B4B"/>
    <w:rsid w:val="00781BFD"/>
    <w:rsid w:val="00781C34"/>
    <w:rsid w:val="007828DD"/>
    <w:rsid w:val="00782A04"/>
    <w:rsid w:val="007833F2"/>
    <w:rsid w:val="007842B6"/>
    <w:rsid w:val="00784500"/>
    <w:rsid w:val="0078460C"/>
    <w:rsid w:val="0078486F"/>
    <w:rsid w:val="00785C42"/>
    <w:rsid w:val="0078614A"/>
    <w:rsid w:val="00786D3A"/>
    <w:rsid w:val="00787063"/>
    <w:rsid w:val="007870E1"/>
    <w:rsid w:val="007873B1"/>
    <w:rsid w:val="00787EF1"/>
    <w:rsid w:val="007902A2"/>
    <w:rsid w:val="00790B4A"/>
    <w:rsid w:val="00790F8D"/>
    <w:rsid w:val="00791207"/>
    <w:rsid w:val="007914AD"/>
    <w:rsid w:val="007914D6"/>
    <w:rsid w:val="0079164A"/>
    <w:rsid w:val="00792141"/>
    <w:rsid w:val="0079226B"/>
    <w:rsid w:val="00793D55"/>
    <w:rsid w:val="00794350"/>
    <w:rsid w:val="00794861"/>
    <w:rsid w:val="00796A58"/>
    <w:rsid w:val="00796CAD"/>
    <w:rsid w:val="00797072"/>
    <w:rsid w:val="0079725A"/>
    <w:rsid w:val="0079734C"/>
    <w:rsid w:val="00797DD0"/>
    <w:rsid w:val="007A014B"/>
    <w:rsid w:val="007A0231"/>
    <w:rsid w:val="007A02E9"/>
    <w:rsid w:val="007A0976"/>
    <w:rsid w:val="007A0AD8"/>
    <w:rsid w:val="007A10E6"/>
    <w:rsid w:val="007A10EA"/>
    <w:rsid w:val="007A27EF"/>
    <w:rsid w:val="007A288D"/>
    <w:rsid w:val="007A2F09"/>
    <w:rsid w:val="007A3392"/>
    <w:rsid w:val="007A349C"/>
    <w:rsid w:val="007A399A"/>
    <w:rsid w:val="007A3F85"/>
    <w:rsid w:val="007A45C6"/>
    <w:rsid w:val="007A49C8"/>
    <w:rsid w:val="007A4AB9"/>
    <w:rsid w:val="007A4C19"/>
    <w:rsid w:val="007A5256"/>
    <w:rsid w:val="007A5454"/>
    <w:rsid w:val="007A56AE"/>
    <w:rsid w:val="007A5745"/>
    <w:rsid w:val="007A5AAB"/>
    <w:rsid w:val="007A6318"/>
    <w:rsid w:val="007A662A"/>
    <w:rsid w:val="007A6679"/>
    <w:rsid w:val="007A6AD3"/>
    <w:rsid w:val="007A6B2F"/>
    <w:rsid w:val="007A7016"/>
    <w:rsid w:val="007A719C"/>
    <w:rsid w:val="007A73E2"/>
    <w:rsid w:val="007B08DE"/>
    <w:rsid w:val="007B098B"/>
    <w:rsid w:val="007B0B6B"/>
    <w:rsid w:val="007B0D2F"/>
    <w:rsid w:val="007B10AE"/>
    <w:rsid w:val="007B113B"/>
    <w:rsid w:val="007B13E3"/>
    <w:rsid w:val="007B1600"/>
    <w:rsid w:val="007B1D91"/>
    <w:rsid w:val="007B1DC2"/>
    <w:rsid w:val="007B2279"/>
    <w:rsid w:val="007B2286"/>
    <w:rsid w:val="007B2436"/>
    <w:rsid w:val="007B250C"/>
    <w:rsid w:val="007B2E95"/>
    <w:rsid w:val="007B37BB"/>
    <w:rsid w:val="007B3AE7"/>
    <w:rsid w:val="007B4923"/>
    <w:rsid w:val="007B4949"/>
    <w:rsid w:val="007B4A70"/>
    <w:rsid w:val="007B4A71"/>
    <w:rsid w:val="007B4D3B"/>
    <w:rsid w:val="007B511F"/>
    <w:rsid w:val="007B52A8"/>
    <w:rsid w:val="007B5667"/>
    <w:rsid w:val="007B5C66"/>
    <w:rsid w:val="007B5CE1"/>
    <w:rsid w:val="007B64C3"/>
    <w:rsid w:val="007B6758"/>
    <w:rsid w:val="007B68B6"/>
    <w:rsid w:val="007B6D74"/>
    <w:rsid w:val="007B6FA6"/>
    <w:rsid w:val="007B741E"/>
    <w:rsid w:val="007B7EB0"/>
    <w:rsid w:val="007B7F51"/>
    <w:rsid w:val="007C02C9"/>
    <w:rsid w:val="007C05F1"/>
    <w:rsid w:val="007C0DB7"/>
    <w:rsid w:val="007C14DA"/>
    <w:rsid w:val="007C19E8"/>
    <w:rsid w:val="007C2308"/>
    <w:rsid w:val="007C2A87"/>
    <w:rsid w:val="007C4676"/>
    <w:rsid w:val="007C4F7D"/>
    <w:rsid w:val="007C514D"/>
    <w:rsid w:val="007C56F9"/>
    <w:rsid w:val="007C6284"/>
    <w:rsid w:val="007C651B"/>
    <w:rsid w:val="007C6C0F"/>
    <w:rsid w:val="007C72B4"/>
    <w:rsid w:val="007C7D5A"/>
    <w:rsid w:val="007D01FD"/>
    <w:rsid w:val="007D03D4"/>
    <w:rsid w:val="007D0743"/>
    <w:rsid w:val="007D0779"/>
    <w:rsid w:val="007D0A88"/>
    <w:rsid w:val="007D152D"/>
    <w:rsid w:val="007D1AD8"/>
    <w:rsid w:val="007D232A"/>
    <w:rsid w:val="007D23FE"/>
    <w:rsid w:val="007D2415"/>
    <w:rsid w:val="007D25B3"/>
    <w:rsid w:val="007D2A7C"/>
    <w:rsid w:val="007D3097"/>
    <w:rsid w:val="007D3636"/>
    <w:rsid w:val="007D365A"/>
    <w:rsid w:val="007D40B4"/>
    <w:rsid w:val="007D42B9"/>
    <w:rsid w:val="007D4F0C"/>
    <w:rsid w:val="007D4F73"/>
    <w:rsid w:val="007D54B3"/>
    <w:rsid w:val="007D5F82"/>
    <w:rsid w:val="007D6D6F"/>
    <w:rsid w:val="007D7329"/>
    <w:rsid w:val="007D73D7"/>
    <w:rsid w:val="007D75F9"/>
    <w:rsid w:val="007D7821"/>
    <w:rsid w:val="007D7B99"/>
    <w:rsid w:val="007E0858"/>
    <w:rsid w:val="007E0A49"/>
    <w:rsid w:val="007E0CEB"/>
    <w:rsid w:val="007E1533"/>
    <w:rsid w:val="007E15FB"/>
    <w:rsid w:val="007E1F16"/>
    <w:rsid w:val="007E2DFF"/>
    <w:rsid w:val="007E3706"/>
    <w:rsid w:val="007E3D99"/>
    <w:rsid w:val="007E4596"/>
    <w:rsid w:val="007E45FC"/>
    <w:rsid w:val="007E4807"/>
    <w:rsid w:val="007E4912"/>
    <w:rsid w:val="007E4D5E"/>
    <w:rsid w:val="007E525D"/>
    <w:rsid w:val="007E54AE"/>
    <w:rsid w:val="007E57DD"/>
    <w:rsid w:val="007E6099"/>
    <w:rsid w:val="007E6701"/>
    <w:rsid w:val="007E67BC"/>
    <w:rsid w:val="007E6E32"/>
    <w:rsid w:val="007E7694"/>
    <w:rsid w:val="007E76E4"/>
    <w:rsid w:val="007E7795"/>
    <w:rsid w:val="007E7ADB"/>
    <w:rsid w:val="007E7CAA"/>
    <w:rsid w:val="007E7DE6"/>
    <w:rsid w:val="007E7EE8"/>
    <w:rsid w:val="007E7FBA"/>
    <w:rsid w:val="007F008F"/>
    <w:rsid w:val="007F029B"/>
    <w:rsid w:val="007F0632"/>
    <w:rsid w:val="007F0E58"/>
    <w:rsid w:val="007F12FE"/>
    <w:rsid w:val="007F155C"/>
    <w:rsid w:val="007F2AAC"/>
    <w:rsid w:val="007F2C51"/>
    <w:rsid w:val="007F3017"/>
    <w:rsid w:val="007F33C5"/>
    <w:rsid w:val="007F347B"/>
    <w:rsid w:val="007F34D9"/>
    <w:rsid w:val="007F3656"/>
    <w:rsid w:val="007F4430"/>
    <w:rsid w:val="007F5F5C"/>
    <w:rsid w:val="007F67EF"/>
    <w:rsid w:val="007F690A"/>
    <w:rsid w:val="007F6C5F"/>
    <w:rsid w:val="007F76FF"/>
    <w:rsid w:val="0080019B"/>
    <w:rsid w:val="00800F30"/>
    <w:rsid w:val="00801130"/>
    <w:rsid w:val="00802425"/>
    <w:rsid w:val="008027DB"/>
    <w:rsid w:val="008027F6"/>
    <w:rsid w:val="008029EC"/>
    <w:rsid w:val="00802EA9"/>
    <w:rsid w:val="00803885"/>
    <w:rsid w:val="00803DFB"/>
    <w:rsid w:val="00803EA3"/>
    <w:rsid w:val="0080416E"/>
    <w:rsid w:val="00804232"/>
    <w:rsid w:val="0080438C"/>
    <w:rsid w:val="008046B1"/>
    <w:rsid w:val="0080499F"/>
    <w:rsid w:val="00804D82"/>
    <w:rsid w:val="0080533C"/>
    <w:rsid w:val="00805605"/>
    <w:rsid w:val="008057BC"/>
    <w:rsid w:val="00806184"/>
    <w:rsid w:val="00806435"/>
    <w:rsid w:val="008067EF"/>
    <w:rsid w:val="008068D3"/>
    <w:rsid w:val="00807058"/>
    <w:rsid w:val="008102A1"/>
    <w:rsid w:val="00811EC5"/>
    <w:rsid w:val="0081309D"/>
    <w:rsid w:val="008134A9"/>
    <w:rsid w:val="00813955"/>
    <w:rsid w:val="00813B26"/>
    <w:rsid w:val="00813FB4"/>
    <w:rsid w:val="0081401E"/>
    <w:rsid w:val="00814830"/>
    <w:rsid w:val="00814B39"/>
    <w:rsid w:val="008150B9"/>
    <w:rsid w:val="0081634F"/>
    <w:rsid w:val="0081660D"/>
    <w:rsid w:val="00816D4F"/>
    <w:rsid w:val="00817981"/>
    <w:rsid w:val="00817A50"/>
    <w:rsid w:val="00820060"/>
    <w:rsid w:val="0082023F"/>
    <w:rsid w:val="00820AB4"/>
    <w:rsid w:val="008219C9"/>
    <w:rsid w:val="00821D24"/>
    <w:rsid w:val="00822052"/>
    <w:rsid w:val="00822609"/>
    <w:rsid w:val="008231AB"/>
    <w:rsid w:val="00823411"/>
    <w:rsid w:val="008234CA"/>
    <w:rsid w:val="00823B92"/>
    <w:rsid w:val="00823BD7"/>
    <w:rsid w:val="00823E9B"/>
    <w:rsid w:val="00824B1C"/>
    <w:rsid w:val="00824BFB"/>
    <w:rsid w:val="00825329"/>
    <w:rsid w:val="0082575D"/>
    <w:rsid w:val="00825B2F"/>
    <w:rsid w:val="00826088"/>
    <w:rsid w:val="008261CC"/>
    <w:rsid w:val="0082631D"/>
    <w:rsid w:val="00826D00"/>
    <w:rsid w:val="00826DA9"/>
    <w:rsid w:val="008274B3"/>
    <w:rsid w:val="00827722"/>
    <w:rsid w:val="0082797D"/>
    <w:rsid w:val="00830637"/>
    <w:rsid w:val="00830EF4"/>
    <w:rsid w:val="0083105E"/>
    <w:rsid w:val="0083144F"/>
    <w:rsid w:val="0083155D"/>
    <w:rsid w:val="008322F8"/>
    <w:rsid w:val="008324E7"/>
    <w:rsid w:val="00832559"/>
    <w:rsid w:val="00832674"/>
    <w:rsid w:val="008330F7"/>
    <w:rsid w:val="0083313F"/>
    <w:rsid w:val="00833169"/>
    <w:rsid w:val="00833E48"/>
    <w:rsid w:val="00834EDE"/>
    <w:rsid w:val="00835AFF"/>
    <w:rsid w:val="00835EA4"/>
    <w:rsid w:val="00837795"/>
    <w:rsid w:val="00837AEF"/>
    <w:rsid w:val="008400AA"/>
    <w:rsid w:val="008404AB"/>
    <w:rsid w:val="00840747"/>
    <w:rsid w:val="00840863"/>
    <w:rsid w:val="008411F4"/>
    <w:rsid w:val="00841EB1"/>
    <w:rsid w:val="00842001"/>
    <w:rsid w:val="00842312"/>
    <w:rsid w:val="008424B6"/>
    <w:rsid w:val="00842735"/>
    <w:rsid w:val="00842884"/>
    <w:rsid w:val="008429B2"/>
    <w:rsid w:val="008435D4"/>
    <w:rsid w:val="0084360F"/>
    <w:rsid w:val="008439CC"/>
    <w:rsid w:val="00843D69"/>
    <w:rsid w:val="00843DDB"/>
    <w:rsid w:val="00843F0D"/>
    <w:rsid w:val="00844C16"/>
    <w:rsid w:val="00845033"/>
    <w:rsid w:val="008452AF"/>
    <w:rsid w:val="008457D2"/>
    <w:rsid w:val="00845992"/>
    <w:rsid w:val="00846425"/>
    <w:rsid w:val="0084708A"/>
    <w:rsid w:val="00847102"/>
    <w:rsid w:val="00847543"/>
    <w:rsid w:val="00847BA7"/>
    <w:rsid w:val="008500BD"/>
    <w:rsid w:val="008501E8"/>
    <w:rsid w:val="00850968"/>
    <w:rsid w:val="0085155C"/>
    <w:rsid w:val="00851870"/>
    <w:rsid w:val="00851B06"/>
    <w:rsid w:val="00851D78"/>
    <w:rsid w:val="008520D2"/>
    <w:rsid w:val="00852202"/>
    <w:rsid w:val="00852A01"/>
    <w:rsid w:val="0085310E"/>
    <w:rsid w:val="00853386"/>
    <w:rsid w:val="00853E66"/>
    <w:rsid w:val="00855850"/>
    <w:rsid w:val="00855C9A"/>
    <w:rsid w:val="00855FC3"/>
    <w:rsid w:val="008561AE"/>
    <w:rsid w:val="00857157"/>
    <w:rsid w:val="008572E7"/>
    <w:rsid w:val="00860004"/>
    <w:rsid w:val="008605E2"/>
    <w:rsid w:val="00860A28"/>
    <w:rsid w:val="008614DD"/>
    <w:rsid w:val="00861746"/>
    <w:rsid w:val="00861886"/>
    <w:rsid w:val="00862BFA"/>
    <w:rsid w:val="008640DE"/>
    <w:rsid w:val="00864D4B"/>
    <w:rsid w:val="008652CF"/>
    <w:rsid w:val="0086551B"/>
    <w:rsid w:val="0086551F"/>
    <w:rsid w:val="00865733"/>
    <w:rsid w:val="00865CC3"/>
    <w:rsid w:val="00866023"/>
    <w:rsid w:val="008667F6"/>
    <w:rsid w:val="00866D9F"/>
    <w:rsid w:val="00867198"/>
    <w:rsid w:val="00867509"/>
    <w:rsid w:val="008675E2"/>
    <w:rsid w:val="00867823"/>
    <w:rsid w:val="00867A2F"/>
    <w:rsid w:val="00867AD7"/>
    <w:rsid w:val="008702FC"/>
    <w:rsid w:val="0087032E"/>
    <w:rsid w:val="00870C79"/>
    <w:rsid w:val="00870CA7"/>
    <w:rsid w:val="00870DA8"/>
    <w:rsid w:val="00871851"/>
    <w:rsid w:val="00875896"/>
    <w:rsid w:val="00876020"/>
    <w:rsid w:val="008764DD"/>
    <w:rsid w:val="0087672A"/>
    <w:rsid w:val="00876F6A"/>
    <w:rsid w:val="0087727A"/>
    <w:rsid w:val="008775C0"/>
    <w:rsid w:val="00877CEF"/>
    <w:rsid w:val="00877ED9"/>
    <w:rsid w:val="00877F3D"/>
    <w:rsid w:val="00881360"/>
    <w:rsid w:val="0088209B"/>
    <w:rsid w:val="008821FB"/>
    <w:rsid w:val="008823C7"/>
    <w:rsid w:val="0088295A"/>
    <w:rsid w:val="00882BE6"/>
    <w:rsid w:val="00882D40"/>
    <w:rsid w:val="00882F69"/>
    <w:rsid w:val="00882FAB"/>
    <w:rsid w:val="00884204"/>
    <w:rsid w:val="00884455"/>
    <w:rsid w:val="00884E7C"/>
    <w:rsid w:val="00885D08"/>
    <w:rsid w:val="00885D63"/>
    <w:rsid w:val="00886862"/>
    <w:rsid w:val="008871F8"/>
    <w:rsid w:val="00887564"/>
    <w:rsid w:val="00887850"/>
    <w:rsid w:val="008879A3"/>
    <w:rsid w:val="00887AA3"/>
    <w:rsid w:val="00887AF6"/>
    <w:rsid w:val="00887D90"/>
    <w:rsid w:val="00887F56"/>
    <w:rsid w:val="00890B5A"/>
    <w:rsid w:val="00890BFB"/>
    <w:rsid w:val="0089112C"/>
    <w:rsid w:val="008916EC"/>
    <w:rsid w:val="00891D4B"/>
    <w:rsid w:val="00892624"/>
    <w:rsid w:val="008929F6"/>
    <w:rsid w:val="00892E2C"/>
    <w:rsid w:val="00893872"/>
    <w:rsid w:val="00893A62"/>
    <w:rsid w:val="00894082"/>
    <w:rsid w:val="00894423"/>
    <w:rsid w:val="00894D4B"/>
    <w:rsid w:val="00895670"/>
    <w:rsid w:val="00895A0F"/>
    <w:rsid w:val="00895A30"/>
    <w:rsid w:val="00895EB2"/>
    <w:rsid w:val="008962AF"/>
    <w:rsid w:val="00896823"/>
    <w:rsid w:val="00896A00"/>
    <w:rsid w:val="00896A5D"/>
    <w:rsid w:val="00897249"/>
    <w:rsid w:val="008974F2"/>
    <w:rsid w:val="008A02BD"/>
    <w:rsid w:val="008A0817"/>
    <w:rsid w:val="008A12D9"/>
    <w:rsid w:val="008A1B9C"/>
    <w:rsid w:val="008A2355"/>
    <w:rsid w:val="008A24AB"/>
    <w:rsid w:val="008A2888"/>
    <w:rsid w:val="008A3DA9"/>
    <w:rsid w:val="008A417A"/>
    <w:rsid w:val="008A5A2B"/>
    <w:rsid w:val="008A5DE5"/>
    <w:rsid w:val="008A677E"/>
    <w:rsid w:val="008A6C08"/>
    <w:rsid w:val="008A7142"/>
    <w:rsid w:val="008B04B0"/>
    <w:rsid w:val="008B05F3"/>
    <w:rsid w:val="008B06B1"/>
    <w:rsid w:val="008B082E"/>
    <w:rsid w:val="008B10D7"/>
    <w:rsid w:val="008B198A"/>
    <w:rsid w:val="008B217E"/>
    <w:rsid w:val="008B2F5C"/>
    <w:rsid w:val="008B4198"/>
    <w:rsid w:val="008B4B32"/>
    <w:rsid w:val="008B4C20"/>
    <w:rsid w:val="008B525E"/>
    <w:rsid w:val="008B52C2"/>
    <w:rsid w:val="008B5969"/>
    <w:rsid w:val="008B62D7"/>
    <w:rsid w:val="008B6469"/>
    <w:rsid w:val="008B676A"/>
    <w:rsid w:val="008B75C9"/>
    <w:rsid w:val="008B7610"/>
    <w:rsid w:val="008B77E1"/>
    <w:rsid w:val="008B783B"/>
    <w:rsid w:val="008B7982"/>
    <w:rsid w:val="008B7A46"/>
    <w:rsid w:val="008C012F"/>
    <w:rsid w:val="008C0380"/>
    <w:rsid w:val="008C0676"/>
    <w:rsid w:val="008C188F"/>
    <w:rsid w:val="008C18BA"/>
    <w:rsid w:val="008C1DAF"/>
    <w:rsid w:val="008C27B3"/>
    <w:rsid w:val="008C2804"/>
    <w:rsid w:val="008C2C07"/>
    <w:rsid w:val="008C31A9"/>
    <w:rsid w:val="008C327B"/>
    <w:rsid w:val="008C4664"/>
    <w:rsid w:val="008C4EEC"/>
    <w:rsid w:val="008C5027"/>
    <w:rsid w:val="008C5310"/>
    <w:rsid w:val="008C543E"/>
    <w:rsid w:val="008C69FF"/>
    <w:rsid w:val="008C6A9A"/>
    <w:rsid w:val="008C75A7"/>
    <w:rsid w:val="008C78C4"/>
    <w:rsid w:val="008C7AA8"/>
    <w:rsid w:val="008D0155"/>
    <w:rsid w:val="008D091E"/>
    <w:rsid w:val="008D1A80"/>
    <w:rsid w:val="008D1F5D"/>
    <w:rsid w:val="008D23AD"/>
    <w:rsid w:val="008D27C0"/>
    <w:rsid w:val="008D2CFA"/>
    <w:rsid w:val="008D336F"/>
    <w:rsid w:val="008D381E"/>
    <w:rsid w:val="008D550F"/>
    <w:rsid w:val="008D63E8"/>
    <w:rsid w:val="008D66F9"/>
    <w:rsid w:val="008D6894"/>
    <w:rsid w:val="008D7F1F"/>
    <w:rsid w:val="008E00D8"/>
    <w:rsid w:val="008E0B78"/>
    <w:rsid w:val="008E0DC1"/>
    <w:rsid w:val="008E1832"/>
    <w:rsid w:val="008E2004"/>
    <w:rsid w:val="008E204A"/>
    <w:rsid w:val="008E26FC"/>
    <w:rsid w:val="008E2ECD"/>
    <w:rsid w:val="008E3082"/>
    <w:rsid w:val="008E30B6"/>
    <w:rsid w:val="008E33CC"/>
    <w:rsid w:val="008E35C2"/>
    <w:rsid w:val="008E36ED"/>
    <w:rsid w:val="008E3EF7"/>
    <w:rsid w:val="008E4042"/>
    <w:rsid w:val="008E42AB"/>
    <w:rsid w:val="008E43B3"/>
    <w:rsid w:val="008E4842"/>
    <w:rsid w:val="008E4B31"/>
    <w:rsid w:val="008E56D7"/>
    <w:rsid w:val="008E5D8D"/>
    <w:rsid w:val="008E614B"/>
    <w:rsid w:val="008E6331"/>
    <w:rsid w:val="008E64BC"/>
    <w:rsid w:val="008E6FFC"/>
    <w:rsid w:val="008E74A2"/>
    <w:rsid w:val="008E76DD"/>
    <w:rsid w:val="008E7B6E"/>
    <w:rsid w:val="008E7D9D"/>
    <w:rsid w:val="008E7F0E"/>
    <w:rsid w:val="008F00D7"/>
    <w:rsid w:val="008F06ED"/>
    <w:rsid w:val="008F0EEB"/>
    <w:rsid w:val="008F0FCD"/>
    <w:rsid w:val="008F1102"/>
    <w:rsid w:val="008F11E4"/>
    <w:rsid w:val="008F1A9E"/>
    <w:rsid w:val="008F21EC"/>
    <w:rsid w:val="008F2BE5"/>
    <w:rsid w:val="008F318D"/>
    <w:rsid w:val="008F32CA"/>
    <w:rsid w:val="008F3757"/>
    <w:rsid w:val="008F3BB6"/>
    <w:rsid w:val="008F3C0B"/>
    <w:rsid w:val="008F44C5"/>
    <w:rsid w:val="008F484A"/>
    <w:rsid w:val="008F4C7A"/>
    <w:rsid w:val="008F4CDF"/>
    <w:rsid w:val="008F55C2"/>
    <w:rsid w:val="008F5E98"/>
    <w:rsid w:val="008F5F1D"/>
    <w:rsid w:val="008F68A1"/>
    <w:rsid w:val="008F6C62"/>
    <w:rsid w:val="008F71B1"/>
    <w:rsid w:val="008F72C8"/>
    <w:rsid w:val="008F7440"/>
    <w:rsid w:val="008F7A7E"/>
    <w:rsid w:val="008F7A8D"/>
    <w:rsid w:val="00900261"/>
    <w:rsid w:val="00900557"/>
    <w:rsid w:val="0090074B"/>
    <w:rsid w:val="00900CBD"/>
    <w:rsid w:val="00901A67"/>
    <w:rsid w:val="00901AD0"/>
    <w:rsid w:val="00901F9F"/>
    <w:rsid w:val="009021CD"/>
    <w:rsid w:val="00902226"/>
    <w:rsid w:val="0090278A"/>
    <w:rsid w:val="00902997"/>
    <w:rsid w:val="00902E1D"/>
    <w:rsid w:val="009034CE"/>
    <w:rsid w:val="0090381F"/>
    <w:rsid w:val="009038F5"/>
    <w:rsid w:val="009040D6"/>
    <w:rsid w:val="00904436"/>
    <w:rsid w:val="009049A3"/>
    <w:rsid w:val="00904A83"/>
    <w:rsid w:val="00905CA8"/>
    <w:rsid w:val="00905D19"/>
    <w:rsid w:val="0090684F"/>
    <w:rsid w:val="0090738C"/>
    <w:rsid w:val="00907A56"/>
    <w:rsid w:val="00907B70"/>
    <w:rsid w:val="00907BF2"/>
    <w:rsid w:val="00907E9D"/>
    <w:rsid w:val="00907F68"/>
    <w:rsid w:val="00910275"/>
    <w:rsid w:val="0091056F"/>
    <w:rsid w:val="009107AF"/>
    <w:rsid w:val="00910B10"/>
    <w:rsid w:val="009115FE"/>
    <w:rsid w:val="00911619"/>
    <w:rsid w:val="00911743"/>
    <w:rsid w:val="009118C0"/>
    <w:rsid w:val="0091202D"/>
    <w:rsid w:val="009123C2"/>
    <w:rsid w:val="009131A2"/>
    <w:rsid w:val="009137CD"/>
    <w:rsid w:val="00913DA9"/>
    <w:rsid w:val="009142B3"/>
    <w:rsid w:val="0091459E"/>
    <w:rsid w:val="009145CD"/>
    <w:rsid w:val="00914A53"/>
    <w:rsid w:val="00914FC6"/>
    <w:rsid w:val="009154E2"/>
    <w:rsid w:val="00915EF2"/>
    <w:rsid w:val="00916AE4"/>
    <w:rsid w:val="00917D34"/>
    <w:rsid w:val="00920141"/>
    <w:rsid w:val="0092146C"/>
    <w:rsid w:val="00921646"/>
    <w:rsid w:val="0092191C"/>
    <w:rsid w:val="00921F9E"/>
    <w:rsid w:val="00922119"/>
    <w:rsid w:val="00922CCB"/>
    <w:rsid w:val="00922DCF"/>
    <w:rsid w:val="00924060"/>
    <w:rsid w:val="00924B0E"/>
    <w:rsid w:val="009256D4"/>
    <w:rsid w:val="009258DF"/>
    <w:rsid w:val="00925FDD"/>
    <w:rsid w:val="009268B5"/>
    <w:rsid w:val="00926B3B"/>
    <w:rsid w:val="00926F09"/>
    <w:rsid w:val="00930AA5"/>
    <w:rsid w:val="00930BC2"/>
    <w:rsid w:val="00930D3F"/>
    <w:rsid w:val="00930E23"/>
    <w:rsid w:val="009313C7"/>
    <w:rsid w:val="0093165E"/>
    <w:rsid w:val="0093170D"/>
    <w:rsid w:val="009319A2"/>
    <w:rsid w:val="00931B3E"/>
    <w:rsid w:val="00931F40"/>
    <w:rsid w:val="00931FB3"/>
    <w:rsid w:val="0093241D"/>
    <w:rsid w:val="0093320D"/>
    <w:rsid w:val="00933290"/>
    <w:rsid w:val="00933C2F"/>
    <w:rsid w:val="0093468B"/>
    <w:rsid w:val="0093592A"/>
    <w:rsid w:val="0093616B"/>
    <w:rsid w:val="009364FE"/>
    <w:rsid w:val="00937871"/>
    <w:rsid w:val="00937ED9"/>
    <w:rsid w:val="00940601"/>
    <w:rsid w:val="00940AC3"/>
    <w:rsid w:val="00940F94"/>
    <w:rsid w:val="0094126C"/>
    <w:rsid w:val="009412A2"/>
    <w:rsid w:val="009412AA"/>
    <w:rsid w:val="009415F9"/>
    <w:rsid w:val="009417BA"/>
    <w:rsid w:val="0094191B"/>
    <w:rsid w:val="0094229D"/>
    <w:rsid w:val="0094235F"/>
    <w:rsid w:val="009427F0"/>
    <w:rsid w:val="009429AD"/>
    <w:rsid w:val="009429DB"/>
    <w:rsid w:val="00942BAF"/>
    <w:rsid w:val="00942D56"/>
    <w:rsid w:val="009439E6"/>
    <w:rsid w:val="0094413D"/>
    <w:rsid w:val="00944263"/>
    <w:rsid w:val="00945BC1"/>
    <w:rsid w:val="0094660B"/>
    <w:rsid w:val="0094667B"/>
    <w:rsid w:val="00946F19"/>
    <w:rsid w:val="0094738E"/>
    <w:rsid w:val="00947502"/>
    <w:rsid w:val="009478F1"/>
    <w:rsid w:val="00950F8A"/>
    <w:rsid w:val="0095110F"/>
    <w:rsid w:val="00951A31"/>
    <w:rsid w:val="00951E05"/>
    <w:rsid w:val="00951FA3"/>
    <w:rsid w:val="00952B7F"/>
    <w:rsid w:val="0095327E"/>
    <w:rsid w:val="0095338E"/>
    <w:rsid w:val="0095362F"/>
    <w:rsid w:val="00953DA9"/>
    <w:rsid w:val="00953DF5"/>
    <w:rsid w:val="009546A7"/>
    <w:rsid w:val="00954AAF"/>
    <w:rsid w:val="00954DC5"/>
    <w:rsid w:val="0095543A"/>
    <w:rsid w:val="009555A3"/>
    <w:rsid w:val="009556DC"/>
    <w:rsid w:val="0095576F"/>
    <w:rsid w:val="00955B4A"/>
    <w:rsid w:val="009563C0"/>
    <w:rsid w:val="00956675"/>
    <w:rsid w:val="009566FE"/>
    <w:rsid w:val="009572C2"/>
    <w:rsid w:val="00957A67"/>
    <w:rsid w:val="00957DD8"/>
    <w:rsid w:val="009601CD"/>
    <w:rsid w:val="0096020D"/>
    <w:rsid w:val="009603EE"/>
    <w:rsid w:val="00960667"/>
    <w:rsid w:val="00960F07"/>
    <w:rsid w:val="009611C5"/>
    <w:rsid w:val="00961510"/>
    <w:rsid w:val="00962646"/>
    <w:rsid w:val="00964027"/>
    <w:rsid w:val="00964A70"/>
    <w:rsid w:val="009650BE"/>
    <w:rsid w:val="0096537F"/>
    <w:rsid w:val="00965949"/>
    <w:rsid w:val="00965E43"/>
    <w:rsid w:val="00965FE0"/>
    <w:rsid w:val="009660D7"/>
    <w:rsid w:val="009663C4"/>
    <w:rsid w:val="00966BD3"/>
    <w:rsid w:val="00967ADB"/>
    <w:rsid w:val="00967DF6"/>
    <w:rsid w:val="00970337"/>
    <w:rsid w:val="00970815"/>
    <w:rsid w:val="00970C68"/>
    <w:rsid w:val="00970CAD"/>
    <w:rsid w:val="00970DBD"/>
    <w:rsid w:val="00970EB0"/>
    <w:rsid w:val="009716A6"/>
    <w:rsid w:val="00971CBE"/>
    <w:rsid w:val="00971DFA"/>
    <w:rsid w:val="00972087"/>
    <w:rsid w:val="009722AF"/>
    <w:rsid w:val="0097260A"/>
    <w:rsid w:val="0097307E"/>
    <w:rsid w:val="00973A26"/>
    <w:rsid w:val="00973A33"/>
    <w:rsid w:val="00973D10"/>
    <w:rsid w:val="009742F7"/>
    <w:rsid w:val="00974492"/>
    <w:rsid w:val="00974654"/>
    <w:rsid w:val="00974AAA"/>
    <w:rsid w:val="0097503A"/>
    <w:rsid w:val="009750B5"/>
    <w:rsid w:val="0097525C"/>
    <w:rsid w:val="009758E8"/>
    <w:rsid w:val="00975976"/>
    <w:rsid w:val="00975F54"/>
    <w:rsid w:val="0097633C"/>
    <w:rsid w:val="00977318"/>
    <w:rsid w:val="00977470"/>
    <w:rsid w:val="009775E7"/>
    <w:rsid w:val="00977A37"/>
    <w:rsid w:val="0098044F"/>
    <w:rsid w:val="0098054B"/>
    <w:rsid w:val="0098081E"/>
    <w:rsid w:val="00980FC5"/>
    <w:rsid w:val="0098148E"/>
    <w:rsid w:val="00981714"/>
    <w:rsid w:val="00981EDB"/>
    <w:rsid w:val="00982BB7"/>
    <w:rsid w:val="00982C89"/>
    <w:rsid w:val="00982C9E"/>
    <w:rsid w:val="00982CFF"/>
    <w:rsid w:val="00983011"/>
    <w:rsid w:val="0098340D"/>
    <w:rsid w:val="00983520"/>
    <w:rsid w:val="009837A8"/>
    <w:rsid w:val="00984A47"/>
    <w:rsid w:val="00984AA9"/>
    <w:rsid w:val="00984BD3"/>
    <w:rsid w:val="0098586B"/>
    <w:rsid w:val="009858C3"/>
    <w:rsid w:val="0098590F"/>
    <w:rsid w:val="00985E14"/>
    <w:rsid w:val="00985E31"/>
    <w:rsid w:val="00986E36"/>
    <w:rsid w:val="00987C03"/>
    <w:rsid w:val="00991D56"/>
    <w:rsid w:val="00992640"/>
    <w:rsid w:val="0099302C"/>
    <w:rsid w:val="0099332E"/>
    <w:rsid w:val="0099410F"/>
    <w:rsid w:val="00994613"/>
    <w:rsid w:val="009946A2"/>
    <w:rsid w:val="00994C08"/>
    <w:rsid w:val="00995436"/>
    <w:rsid w:val="00995BB2"/>
    <w:rsid w:val="00996209"/>
    <w:rsid w:val="00996404"/>
    <w:rsid w:val="0099648A"/>
    <w:rsid w:val="009968CB"/>
    <w:rsid w:val="009971E2"/>
    <w:rsid w:val="0099792C"/>
    <w:rsid w:val="00997B9F"/>
    <w:rsid w:val="00997E2B"/>
    <w:rsid w:val="009A03A2"/>
    <w:rsid w:val="009A069F"/>
    <w:rsid w:val="009A07B1"/>
    <w:rsid w:val="009A0982"/>
    <w:rsid w:val="009A0B18"/>
    <w:rsid w:val="009A10E8"/>
    <w:rsid w:val="009A1117"/>
    <w:rsid w:val="009A1344"/>
    <w:rsid w:val="009A14A2"/>
    <w:rsid w:val="009A16B3"/>
    <w:rsid w:val="009A1FC2"/>
    <w:rsid w:val="009A20DD"/>
    <w:rsid w:val="009A23A9"/>
    <w:rsid w:val="009A2413"/>
    <w:rsid w:val="009A24DF"/>
    <w:rsid w:val="009A2818"/>
    <w:rsid w:val="009A2D9E"/>
    <w:rsid w:val="009A2DF7"/>
    <w:rsid w:val="009A2FCE"/>
    <w:rsid w:val="009A318B"/>
    <w:rsid w:val="009A4395"/>
    <w:rsid w:val="009A43F4"/>
    <w:rsid w:val="009A51F0"/>
    <w:rsid w:val="009A5C40"/>
    <w:rsid w:val="009A5E22"/>
    <w:rsid w:val="009A5FD4"/>
    <w:rsid w:val="009A6875"/>
    <w:rsid w:val="009A6ED7"/>
    <w:rsid w:val="009A6FD2"/>
    <w:rsid w:val="009A76D3"/>
    <w:rsid w:val="009A78A0"/>
    <w:rsid w:val="009A7C1F"/>
    <w:rsid w:val="009A7D08"/>
    <w:rsid w:val="009A7F8D"/>
    <w:rsid w:val="009B02FA"/>
    <w:rsid w:val="009B0ED4"/>
    <w:rsid w:val="009B13C7"/>
    <w:rsid w:val="009B1AA7"/>
    <w:rsid w:val="009B1F1E"/>
    <w:rsid w:val="009B260E"/>
    <w:rsid w:val="009B2630"/>
    <w:rsid w:val="009B2FBF"/>
    <w:rsid w:val="009B3193"/>
    <w:rsid w:val="009B31EC"/>
    <w:rsid w:val="009B3454"/>
    <w:rsid w:val="009B3A53"/>
    <w:rsid w:val="009B3FF4"/>
    <w:rsid w:val="009B40C0"/>
    <w:rsid w:val="009B44DE"/>
    <w:rsid w:val="009B4744"/>
    <w:rsid w:val="009B4B3F"/>
    <w:rsid w:val="009B4D2F"/>
    <w:rsid w:val="009B51DD"/>
    <w:rsid w:val="009B5749"/>
    <w:rsid w:val="009B5952"/>
    <w:rsid w:val="009B5E22"/>
    <w:rsid w:val="009B5E3D"/>
    <w:rsid w:val="009B60C0"/>
    <w:rsid w:val="009B60EF"/>
    <w:rsid w:val="009B6217"/>
    <w:rsid w:val="009B651B"/>
    <w:rsid w:val="009B67F9"/>
    <w:rsid w:val="009B6BE2"/>
    <w:rsid w:val="009B6FAB"/>
    <w:rsid w:val="009B76E4"/>
    <w:rsid w:val="009B78EC"/>
    <w:rsid w:val="009B7A3A"/>
    <w:rsid w:val="009B7BC7"/>
    <w:rsid w:val="009C007C"/>
    <w:rsid w:val="009C06F8"/>
    <w:rsid w:val="009C07B4"/>
    <w:rsid w:val="009C0932"/>
    <w:rsid w:val="009C0E77"/>
    <w:rsid w:val="009C0EBA"/>
    <w:rsid w:val="009C16A8"/>
    <w:rsid w:val="009C17EE"/>
    <w:rsid w:val="009C1C10"/>
    <w:rsid w:val="009C20BC"/>
    <w:rsid w:val="009C28D6"/>
    <w:rsid w:val="009C32DD"/>
    <w:rsid w:val="009C3308"/>
    <w:rsid w:val="009C3354"/>
    <w:rsid w:val="009C399D"/>
    <w:rsid w:val="009C3E0D"/>
    <w:rsid w:val="009C4A22"/>
    <w:rsid w:val="009C4FDD"/>
    <w:rsid w:val="009C5204"/>
    <w:rsid w:val="009C5698"/>
    <w:rsid w:val="009C584B"/>
    <w:rsid w:val="009C587F"/>
    <w:rsid w:val="009C600E"/>
    <w:rsid w:val="009C7413"/>
    <w:rsid w:val="009D0101"/>
    <w:rsid w:val="009D099A"/>
    <w:rsid w:val="009D0F3B"/>
    <w:rsid w:val="009D177B"/>
    <w:rsid w:val="009D1FE0"/>
    <w:rsid w:val="009D2315"/>
    <w:rsid w:val="009D3057"/>
    <w:rsid w:val="009D3825"/>
    <w:rsid w:val="009D3C69"/>
    <w:rsid w:val="009D3D16"/>
    <w:rsid w:val="009D3D86"/>
    <w:rsid w:val="009D403A"/>
    <w:rsid w:val="009D4118"/>
    <w:rsid w:val="009D42F2"/>
    <w:rsid w:val="009D45F5"/>
    <w:rsid w:val="009D5175"/>
    <w:rsid w:val="009D547D"/>
    <w:rsid w:val="009D54AD"/>
    <w:rsid w:val="009D5EC0"/>
    <w:rsid w:val="009D63F4"/>
    <w:rsid w:val="009D7180"/>
    <w:rsid w:val="009D7457"/>
    <w:rsid w:val="009D7A1E"/>
    <w:rsid w:val="009D7E7B"/>
    <w:rsid w:val="009E085E"/>
    <w:rsid w:val="009E11A5"/>
    <w:rsid w:val="009E1362"/>
    <w:rsid w:val="009E1888"/>
    <w:rsid w:val="009E1CC8"/>
    <w:rsid w:val="009E2268"/>
    <w:rsid w:val="009E27F8"/>
    <w:rsid w:val="009E2867"/>
    <w:rsid w:val="009E29AC"/>
    <w:rsid w:val="009E2FFC"/>
    <w:rsid w:val="009E3DD1"/>
    <w:rsid w:val="009E4184"/>
    <w:rsid w:val="009E43E9"/>
    <w:rsid w:val="009E48B0"/>
    <w:rsid w:val="009E4B21"/>
    <w:rsid w:val="009E55CD"/>
    <w:rsid w:val="009E57C7"/>
    <w:rsid w:val="009E5950"/>
    <w:rsid w:val="009E6D9C"/>
    <w:rsid w:val="009E7144"/>
    <w:rsid w:val="009E7946"/>
    <w:rsid w:val="009E7A40"/>
    <w:rsid w:val="009E7D0D"/>
    <w:rsid w:val="009E7F40"/>
    <w:rsid w:val="009E7F55"/>
    <w:rsid w:val="009F0139"/>
    <w:rsid w:val="009F072F"/>
    <w:rsid w:val="009F0784"/>
    <w:rsid w:val="009F09D4"/>
    <w:rsid w:val="009F0A37"/>
    <w:rsid w:val="009F0B1A"/>
    <w:rsid w:val="009F0BC5"/>
    <w:rsid w:val="009F0E56"/>
    <w:rsid w:val="009F1187"/>
    <w:rsid w:val="009F19A3"/>
    <w:rsid w:val="009F2202"/>
    <w:rsid w:val="009F2573"/>
    <w:rsid w:val="009F33F3"/>
    <w:rsid w:val="009F37FB"/>
    <w:rsid w:val="009F3FC1"/>
    <w:rsid w:val="009F432C"/>
    <w:rsid w:val="009F457B"/>
    <w:rsid w:val="009F478E"/>
    <w:rsid w:val="009F482A"/>
    <w:rsid w:val="009F4F76"/>
    <w:rsid w:val="009F509E"/>
    <w:rsid w:val="009F544D"/>
    <w:rsid w:val="009F5AAD"/>
    <w:rsid w:val="009F60FB"/>
    <w:rsid w:val="009F6456"/>
    <w:rsid w:val="009F6897"/>
    <w:rsid w:val="009F6B4B"/>
    <w:rsid w:val="009F6B75"/>
    <w:rsid w:val="009F6D62"/>
    <w:rsid w:val="009F6E0B"/>
    <w:rsid w:val="009F6F30"/>
    <w:rsid w:val="00A0044A"/>
    <w:rsid w:val="00A00FA6"/>
    <w:rsid w:val="00A01027"/>
    <w:rsid w:val="00A01EDE"/>
    <w:rsid w:val="00A02109"/>
    <w:rsid w:val="00A02290"/>
    <w:rsid w:val="00A02800"/>
    <w:rsid w:val="00A02C61"/>
    <w:rsid w:val="00A04AE9"/>
    <w:rsid w:val="00A04D9D"/>
    <w:rsid w:val="00A0528A"/>
    <w:rsid w:val="00A05C0C"/>
    <w:rsid w:val="00A06A42"/>
    <w:rsid w:val="00A06A48"/>
    <w:rsid w:val="00A078EA"/>
    <w:rsid w:val="00A07C6E"/>
    <w:rsid w:val="00A07E96"/>
    <w:rsid w:val="00A1002F"/>
    <w:rsid w:val="00A1010A"/>
    <w:rsid w:val="00A10387"/>
    <w:rsid w:val="00A103A3"/>
    <w:rsid w:val="00A1050E"/>
    <w:rsid w:val="00A10D28"/>
    <w:rsid w:val="00A10F92"/>
    <w:rsid w:val="00A11355"/>
    <w:rsid w:val="00A115D8"/>
    <w:rsid w:val="00A128E1"/>
    <w:rsid w:val="00A132AD"/>
    <w:rsid w:val="00A133F8"/>
    <w:rsid w:val="00A13B15"/>
    <w:rsid w:val="00A13DA7"/>
    <w:rsid w:val="00A14E1C"/>
    <w:rsid w:val="00A14FFC"/>
    <w:rsid w:val="00A15245"/>
    <w:rsid w:val="00A15BE3"/>
    <w:rsid w:val="00A15F69"/>
    <w:rsid w:val="00A16150"/>
    <w:rsid w:val="00A16257"/>
    <w:rsid w:val="00A168B7"/>
    <w:rsid w:val="00A16D78"/>
    <w:rsid w:val="00A173F8"/>
    <w:rsid w:val="00A1784C"/>
    <w:rsid w:val="00A17899"/>
    <w:rsid w:val="00A2001E"/>
    <w:rsid w:val="00A205E2"/>
    <w:rsid w:val="00A20B18"/>
    <w:rsid w:val="00A20F0E"/>
    <w:rsid w:val="00A21FDE"/>
    <w:rsid w:val="00A22620"/>
    <w:rsid w:val="00A2293F"/>
    <w:rsid w:val="00A22989"/>
    <w:rsid w:val="00A22AF0"/>
    <w:rsid w:val="00A22C5F"/>
    <w:rsid w:val="00A23FEC"/>
    <w:rsid w:val="00A2432E"/>
    <w:rsid w:val="00A25F17"/>
    <w:rsid w:val="00A26985"/>
    <w:rsid w:val="00A27856"/>
    <w:rsid w:val="00A27A35"/>
    <w:rsid w:val="00A27AF4"/>
    <w:rsid w:val="00A27C0D"/>
    <w:rsid w:val="00A30117"/>
    <w:rsid w:val="00A3013C"/>
    <w:rsid w:val="00A30463"/>
    <w:rsid w:val="00A3070E"/>
    <w:rsid w:val="00A30901"/>
    <w:rsid w:val="00A3093B"/>
    <w:rsid w:val="00A3130C"/>
    <w:rsid w:val="00A31552"/>
    <w:rsid w:val="00A31707"/>
    <w:rsid w:val="00A31972"/>
    <w:rsid w:val="00A31B6E"/>
    <w:rsid w:val="00A31B74"/>
    <w:rsid w:val="00A31CCB"/>
    <w:rsid w:val="00A321AC"/>
    <w:rsid w:val="00A32AA5"/>
    <w:rsid w:val="00A33172"/>
    <w:rsid w:val="00A34115"/>
    <w:rsid w:val="00A34605"/>
    <w:rsid w:val="00A34E4E"/>
    <w:rsid w:val="00A3526C"/>
    <w:rsid w:val="00A35567"/>
    <w:rsid w:val="00A355C1"/>
    <w:rsid w:val="00A35693"/>
    <w:rsid w:val="00A3588A"/>
    <w:rsid w:val="00A3671E"/>
    <w:rsid w:val="00A36A9C"/>
    <w:rsid w:val="00A36CE5"/>
    <w:rsid w:val="00A373EB"/>
    <w:rsid w:val="00A37542"/>
    <w:rsid w:val="00A37672"/>
    <w:rsid w:val="00A377F1"/>
    <w:rsid w:val="00A37DD6"/>
    <w:rsid w:val="00A40170"/>
    <w:rsid w:val="00A404F4"/>
    <w:rsid w:val="00A405A1"/>
    <w:rsid w:val="00A4087C"/>
    <w:rsid w:val="00A4094F"/>
    <w:rsid w:val="00A41E51"/>
    <w:rsid w:val="00A41F23"/>
    <w:rsid w:val="00A41F25"/>
    <w:rsid w:val="00A42292"/>
    <w:rsid w:val="00A428D2"/>
    <w:rsid w:val="00A43295"/>
    <w:rsid w:val="00A43FDC"/>
    <w:rsid w:val="00A4477A"/>
    <w:rsid w:val="00A449E1"/>
    <w:rsid w:val="00A44AE5"/>
    <w:rsid w:val="00A44F97"/>
    <w:rsid w:val="00A451F6"/>
    <w:rsid w:val="00A4539C"/>
    <w:rsid w:val="00A45673"/>
    <w:rsid w:val="00A45D04"/>
    <w:rsid w:val="00A45D58"/>
    <w:rsid w:val="00A4603F"/>
    <w:rsid w:val="00A46EED"/>
    <w:rsid w:val="00A50AA4"/>
    <w:rsid w:val="00A511E9"/>
    <w:rsid w:val="00A51741"/>
    <w:rsid w:val="00A5208C"/>
    <w:rsid w:val="00A520FD"/>
    <w:rsid w:val="00A52630"/>
    <w:rsid w:val="00A5291C"/>
    <w:rsid w:val="00A529DD"/>
    <w:rsid w:val="00A533F6"/>
    <w:rsid w:val="00A5367E"/>
    <w:rsid w:val="00A53759"/>
    <w:rsid w:val="00A541A8"/>
    <w:rsid w:val="00A54810"/>
    <w:rsid w:val="00A54D9D"/>
    <w:rsid w:val="00A54E3E"/>
    <w:rsid w:val="00A55201"/>
    <w:rsid w:val="00A5527B"/>
    <w:rsid w:val="00A5565B"/>
    <w:rsid w:val="00A55C49"/>
    <w:rsid w:val="00A55CAA"/>
    <w:rsid w:val="00A55FBA"/>
    <w:rsid w:val="00A562A3"/>
    <w:rsid w:val="00A565D6"/>
    <w:rsid w:val="00A565F6"/>
    <w:rsid w:val="00A56D83"/>
    <w:rsid w:val="00A57043"/>
    <w:rsid w:val="00A570CC"/>
    <w:rsid w:val="00A57538"/>
    <w:rsid w:val="00A57A55"/>
    <w:rsid w:val="00A57B92"/>
    <w:rsid w:val="00A603DF"/>
    <w:rsid w:val="00A6042C"/>
    <w:rsid w:val="00A60891"/>
    <w:rsid w:val="00A609F9"/>
    <w:rsid w:val="00A61097"/>
    <w:rsid w:val="00A611D3"/>
    <w:rsid w:val="00A61347"/>
    <w:rsid w:val="00A61350"/>
    <w:rsid w:val="00A61479"/>
    <w:rsid w:val="00A61529"/>
    <w:rsid w:val="00A61AE1"/>
    <w:rsid w:val="00A6203D"/>
    <w:rsid w:val="00A62230"/>
    <w:rsid w:val="00A62652"/>
    <w:rsid w:val="00A627D7"/>
    <w:rsid w:val="00A62BC0"/>
    <w:rsid w:val="00A63224"/>
    <w:rsid w:val="00A63235"/>
    <w:rsid w:val="00A6338B"/>
    <w:rsid w:val="00A6362E"/>
    <w:rsid w:val="00A639A3"/>
    <w:rsid w:val="00A63E26"/>
    <w:rsid w:val="00A641C9"/>
    <w:rsid w:val="00A641D5"/>
    <w:rsid w:val="00A64843"/>
    <w:rsid w:val="00A653E4"/>
    <w:rsid w:val="00A653EA"/>
    <w:rsid w:val="00A659CC"/>
    <w:rsid w:val="00A661AC"/>
    <w:rsid w:val="00A666AF"/>
    <w:rsid w:val="00A6670C"/>
    <w:rsid w:val="00A704F2"/>
    <w:rsid w:val="00A7137D"/>
    <w:rsid w:val="00A71685"/>
    <w:rsid w:val="00A71E0E"/>
    <w:rsid w:val="00A72006"/>
    <w:rsid w:val="00A72461"/>
    <w:rsid w:val="00A72B1E"/>
    <w:rsid w:val="00A72F93"/>
    <w:rsid w:val="00A74CBA"/>
    <w:rsid w:val="00A74CBC"/>
    <w:rsid w:val="00A74E90"/>
    <w:rsid w:val="00A75003"/>
    <w:rsid w:val="00A75671"/>
    <w:rsid w:val="00A75CBD"/>
    <w:rsid w:val="00A767CE"/>
    <w:rsid w:val="00A76B93"/>
    <w:rsid w:val="00A77104"/>
    <w:rsid w:val="00A77B2D"/>
    <w:rsid w:val="00A77DEE"/>
    <w:rsid w:val="00A80B51"/>
    <w:rsid w:val="00A8118F"/>
    <w:rsid w:val="00A813FA"/>
    <w:rsid w:val="00A81F44"/>
    <w:rsid w:val="00A82C5E"/>
    <w:rsid w:val="00A82C65"/>
    <w:rsid w:val="00A83286"/>
    <w:rsid w:val="00A83604"/>
    <w:rsid w:val="00A83AE3"/>
    <w:rsid w:val="00A83C5F"/>
    <w:rsid w:val="00A84E90"/>
    <w:rsid w:val="00A8545B"/>
    <w:rsid w:val="00A85744"/>
    <w:rsid w:val="00A85E08"/>
    <w:rsid w:val="00A85F37"/>
    <w:rsid w:val="00A86012"/>
    <w:rsid w:val="00A8675D"/>
    <w:rsid w:val="00A86A0E"/>
    <w:rsid w:val="00A87572"/>
    <w:rsid w:val="00A90530"/>
    <w:rsid w:val="00A90B21"/>
    <w:rsid w:val="00A90C6C"/>
    <w:rsid w:val="00A90FB0"/>
    <w:rsid w:val="00A91065"/>
    <w:rsid w:val="00A922AE"/>
    <w:rsid w:val="00A923D1"/>
    <w:rsid w:val="00A93073"/>
    <w:rsid w:val="00A9332B"/>
    <w:rsid w:val="00A9412B"/>
    <w:rsid w:val="00A94216"/>
    <w:rsid w:val="00A94947"/>
    <w:rsid w:val="00A949C6"/>
    <w:rsid w:val="00A94AF0"/>
    <w:rsid w:val="00A9505B"/>
    <w:rsid w:val="00A95448"/>
    <w:rsid w:val="00A9591B"/>
    <w:rsid w:val="00A95E7F"/>
    <w:rsid w:val="00A96600"/>
    <w:rsid w:val="00A9706E"/>
    <w:rsid w:val="00A978BB"/>
    <w:rsid w:val="00AA030C"/>
    <w:rsid w:val="00AA08B2"/>
    <w:rsid w:val="00AA1155"/>
    <w:rsid w:val="00AA1195"/>
    <w:rsid w:val="00AA1847"/>
    <w:rsid w:val="00AA1C1A"/>
    <w:rsid w:val="00AA1EDF"/>
    <w:rsid w:val="00AA213A"/>
    <w:rsid w:val="00AA2314"/>
    <w:rsid w:val="00AA2391"/>
    <w:rsid w:val="00AA2443"/>
    <w:rsid w:val="00AA2509"/>
    <w:rsid w:val="00AA2DEE"/>
    <w:rsid w:val="00AA3166"/>
    <w:rsid w:val="00AA31E3"/>
    <w:rsid w:val="00AA345C"/>
    <w:rsid w:val="00AA380C"/>
    <w:rsid w:val="00AA436F"/>
    <w:rsid w:val="00AA4418"/>
    <w:rsid w:val="00AA4A1B"/>
    <w:rsid w:val="00AA5562"/>
    <w:rsid w:val="00AA6688"/>
    <w:rsid w:val="00AA66A7"/>
    <w:rsid w:val="00AA6D61"/>
    <w:rsid w:val="00AA7512"/>
    <w:rsid w:val="00AB0674"/>
    <w:rsid w:val="00AB06D3"/>
    <w:rsid w:val="00AB0E28"/>
    <w:rsid w:val="00AB0E96"/>
    <w:rsid w:val="00AB10CF"/>
    <w:rsid w:val="00AB1457"/>
    <w:rsid w:val="00AB158A"/>
    <w:rsid w:val="00AB19C2"/>
    <w:rsid w:val="00AB1EB8"/>
    <w:rsid w:val="00AB2816"/>
    <w:rsid w:val="00AB2885"/>
    <w:rsid w:val="00AB2D90"/>
    <w:rsid w:val="00AB33C7"/>
    <w:rsid w:val="00AB3D8F"/>
    <w:rsid w:val="00AB4993"/>
    <w:rsid w:val="00AB4C3D"/>
    <w:rsid w:val="00AB6606"/>
    <w:rsid w:val="00AB708F"/>
    <w:rsid w:val="00AB741A"/>
    <w:rsid w:val="00AB7C35"/>
    <w:rsid w:val="00AC03D1"/>
    <w:rsid w:val="00AC0C4D"/>
    <w:rsid w:val="00AC1179"/>
    <w:rsid w:val="00AC14E1"/>
    <w:rsid w:val="00AC16E7"/>
    <w:rsid w:val="00AC2363"/>
    <w:rsid w:val="00AC373D"/>
    <w:rsid w:val="00AC3A1E"/>
    <w:rsid w:val="00AC3E32"/>
    <w:rsid w:val="00AC4297"/>
    <w:rsid w:val="00AC48F7"/>
    <w:rsid w:val="00AC4DAF"/>
    <w:rsid w:val="00AC5803"/>
    <w:rsid w:val="00AC5AC2"/>
    <w:rsid w:val="00AC5FEE"/>
    <w:rsid w:val="00AC64F5"/>
    <w:rsid w:val="00AC6CD9"/>
    <w:rsid w:val="00AC74A5"/>
    <w:rsid w:val="00AC77FB"/>
    <w:rsid w:val="00AC7983"/>
    <w:rsid w:val="00AC79E2"/>
    <w:rsid w:val="00AC7F14"/>
    <w:rsid w:val="00AD097B"/>
    <w:rsid w:val="00AD229E"/>
    <w:rsid w:val="00AD23D7"/>
    <w:rsid w:val="00AD271D"/>
    <w:rsid w:val="00AD2A8B"/>
    <w:rsid w:val="00AD2CF1"/>
    <w:rsid w:val="00AD32F0"/>
    <w:rsid w:val="00AD3AAA"/>
    <w:rsid w:val="00AD423E"/>
    <w:rsid w:val="00AD43EC"/>
    <w:rsid w:val="00AD4A0D"/>
    <w:rsid w:val="00AD4F4A"/>
    <w:rsid w:val="00AD5596"/>
    <w:rsid w:val="00AD5A55"/>
    <w:rsid w:val="00AD6840"/>
    <w:rsid w:val="00AD6A0B"/>
    <w:rsid w:val="00AD6B07"/>
    <w:rsid w:val="00AD6CAF"/>
    <w:rsid w:val="00AD6ECB"/>
    <w:rsid w:val="00AD6FAF"/>
    <w:rsid w:val="00AD79A7"/>
    <w:rsid w:val="00AD7E74"/>
    <w:rsid w:val="00AE02CB"/>
    <w:rsid w:val="00AE059C"/>
    <w:rsid w:val="00AE0629"/>
    <w:rsid w:val="00AE08EF"/>
    <w:rsid w:val="00AE1920"/>
    <w:rsid w:val="00AE1FCD"/>
    <w:rsid w:val="00AE28E7"/>
    <w:rsid w:val="00AE3E13"/>
    <w:rsid w:val="00AE41BE"/>
    <w:rsid w:val="00AE425F"/>
    <w:rsid w:val="00AE491A"/>
    <w:rsid w:val="00AE4BDE"/>
    <w:rsid w:val="00AE4E41"/>
    <w:rsid w:val="00AE5931"/>
    <w:rsid w:val="00AE5A7A"/>
    <w:rsid w:val="00AE5BAD"/>
    <w:rsid w:val="00AE6637"/>
    <w:rsid w:val="00AE6785"/>
    <w:rsid w:val="00AE6D20"/>
    <w:rsid w:val="00AE6D49"/>
    <w:rsid w:val="00AE7305"/>
    <w:rsid w:val="00AE7990"/>
    <w:rsid w:val="00AE7DC9"/>
    <w:rsid w:val="00AE7E38"/>
    <w:rsid w:val="00AE7ED9"/>
    <w:rsid w:val="00AF00D9"/>
    <w:rsid w:val="00AF0619"/>
    <w:rsid w:val="00AF072A"/>
    <w:rsid w:val="00AF1391"/>
    <w:rsid w:val="00AF258F"/>
    <w:rsid w:val="00AF2EE7"/>
    <w:rsid w:val="00AF317A"/>
    <w:rsid w:val="00AF32DF"/>
    <w:rsid w:val="00AF3AF9"/>
    <w:rsid w:val="00AF3CA3"/>
    <w:rsid w:val="00AF448D"/>
    <w:rsid w:val="00AF4988"/>
    <w:rsid w:val="00AF4DB4"/>
    <w:rsid w:val="00AF4DC9"/>
    <w:rsid w:val="00AF509C"/>
    <w:rsid w:val="00AF5791"/>
    <w:rsid w:val="00AF5C86"/>
    <w:rsid w:val="00AF67FD"/>
    <w:rsid w:val="00AF688A"/>
    <w:rsid w:val="00AF6A31"/>
    <w:rsid w:val="00AF7119"/>
    <w:rsid w:val="00B0000F"/>
    <w:rsid w:val="00B001B3"/>
    <w:rsid w:val="00B0026F"/>
    <w:rsid w:val="00B0027E"/>
    <w:rsid w:val="00B00955"/>
    <w:rsid w:val="00B00FF3"/>
    <w:rsid w:val="00B0144B"/>
    <w:rsid w:val="00B01DFB"/>
    <w:rsid w:val="00B027EC"/>
    <w:rsid w:val="00B02BB5"/>
    <w:rsid w:val="00B02E67"/>
    <w:rsid w:val="00B03558"/>
    <w:rsid w:val="00B0361C"/>
    <w:rsid w:val="00B03652"/>
    <w:rsid w:val="00B03AED"/>
    <w:rsid w:val="00B0414D"/>
    <w:rsid w:val="00B04151"/>
    <w:rsid w:val="00B041C0"/>
    <w:rsid w:val="00B04DAE"/>
    <w:rsid w:val="00B04FF0"/>
    <w:rsid w:val="00B0519F"/>
    <w:rsid w:val="00B05D7D"/>
    <w:rsid w:val="00B064C2"/>
    <w:rsid w:val="00B06B1B"/>
    <w:rsid w:val="00B07514"/>
    <w:rsid w:val="00B07D97"/>
    <w:rsid w:val="00B10F2C"/>
    <w:rsid w:val="00B11782"/>
    <w:rsid w:val="00B11C9A"/>
    <w:rsid w:val="00B120F4"/>
    <w:rsid w:val="00B12346"/>
    <w:rsid w:val="00B1238F"/>
    <w:rsid w:val="00B129F4"/>
    <w:rsid w:val="00B12C35"/>
    <w:rsid w:val="00B13103"/>
    <w:rsid w:val="00B14165"/>
    <w:rsid w:val="00B1422C"/>
    <w:rsid w:val="00B142BD"/>
    <w:rsid w:val="00B14B2D"/>
    <w:rsid w:val="00B14DF5"/>
    <w:rsid w:val="00B14FB4"/>
    <w:rsid w:val="00B15037"/>
    <w:rsid w:val="00B1570E"/>
    <w:rsid w:val="00B16131"/>
    <w:rsid w:val="00B16B65"/>
    <w:rsid w:val="00B16BD5"/>
    <w:rsid w:val="00B16F5A"/>
    <w:rsid w:val="00B1750E"/>
    <w:rsid w:val="00B17757"/>
    <w:rsid w:val="00B179C5"/>
    <w:rsid w:val="00B2016B"/>
    <w:rsid w:val="00B2101F"/>
    <w:rsid w:val="00B214B2"/>
    <w:rsid w:val="00B22CEB"/>
    <w:rsid w:val="00B22EB6"/>
    <w:rsid w:val="00B23540"/>
    <w:rsid w:val="00B23598"/>
    <w:rsid w:val="00B23E4B"/>
    <w:rsid w:val="00B248AF"/>
    <w:rsid w:val="00B24E0C"/>
    <w:rsid w:val="00B251F5"/>
    <w:rsid w:val="00B253A3"/>
    <w:rsid w:val="00B253CA"/>
    <w:rsid w:val="00B2639A"/>
    <w:rsid w:val="00B27402"/>
    <w:rsid w:val="00B27833"/>
    <w:rsid w:val="00B27A0A"/>
    <w:rsid w:val="00B27A75"/>
    <w:rsid w:val="00B27DAC"/>
    <w:rsid w:val="00B27E15"/>
    <w:rsid w:val="00B304FB"/>
    <w:rsid w:val="00B30754"/>
    <w:rsid w:val="00B308FF"/>
    <w:rsid w:val="00B30EC1"/>
    <w:rsid w:val="00B31F5D"/>
    <w:rsid w:val="00B3242E"/>
    <w:rsid w:val="00B325D6"/>
    <w:rsid w:val="00B32A16"/>
    <w:rsid w:val="00B32DA1"/>
    <w:rsid w:val="00B334E6"/>
    <w:rsid w:val="00B33A42"/>
    <w:rsid w:val="00B33B0C"/>
    <w:rsid w:val="00B34239"/>
    <w:rsid w:val="00B3432F"/>
    <w:rsid w:val="00B34992"/>
    <w:rsid w:val="00B34F7B"/>
    <w:rsid w:val="00B353D3"/>
    <w:rsid w:val="00B35505"/>
    <w:rsid w:val="00B35C2C"/>
    <w:rsid w:val="00B35E7C"/>
    <w:rsid w:val="00B3616C"/>
    <w:rsid w:val="00B36317"/>
    <w:rsid w:val="00B366D5"/>
    <w:rsid w:val="00B36B09"/>
    <w:rsid w:val="00B375BE"/>
    <w:rsid w:val="00B403B4"/>
    <w:rsid w:val="00B40CB5"/>
    <w:rsid w:val="00B41554"/>
    <w:rsid w:val="00B41699"/>
    <w:rsid w:val="00B4172D"/>
    <w:rsid w:val="00B41749"/>
    <w:rsid w:val="00B41C23"/>
    <w:rsid w:val="00B420AB"/>
    <w:rsid w:val="00B421AF"/>
    <w:rsid w:val="00B42916"/>
    <w:rsid w:val="00B429D7"/>
    <w:rsid w:val="00B42E04"/>
    <w:rsid w:val="00B43448"/>
    <w:rsid w:val="00B43543"/>
    <w:rsid w:val="00B4358B"/>
    <w:rsid w:val="00B4363F"/>
    <w:rsid w:val="00B43D3B"/>
    <w:rsid w:val="00B442C6"/>
    <w:rsid w:val="00B44D36"/>
    <w:rsid w:val="00B45050"/>
    <w:rsid w:val="00B457C0"/>
    <w:rsid w:val="00B45996"/>
    <w:rsid w:val="00B461D9"/>
    <w:rsid w:val="00B463E5"/>
    <w:rsid w:val="00B4641D"/>
    <w:rsid w:val="00B470E4"/>
    <w:rsid w:val="00B4716F"/>
    <w:rsid w:val="00B472DC"/>
    <w:rsid w:val="00B47F21"/>
    <w:rsid w:val="00B50225"/>
    <w:rsid w:val="00B517CB"/>
    <w:rsid w:val="00B51BE0"/>
    <w:rsid w:val="00B520F5"/>
    <w:rsid w:val="00B52849"/>
    <w:rsid w:val="00B52D69"/>
    <w:rsid w:val="00B52FEF"/>
    <w:rsid w:val="00B53578"/>
    <w:rsid w:val="00B53A8C"/>
    <w:rsid w:val="00B53F86"/>
    <w:rsid w:val="00B54216"/>
    <w:rsid w:val="00B547AA"/>
    <w:rsid w:val="00B55406"/>
    <w:rsid w:val="00B556DE"/>
    <w:rsid w:val="00B55C6A"/>
    <w:rsid w:val="00B561DF"/>
    <w:rsid w:val="00B56689"/>
    <w:rsid w:val="00B57147"/>
    <w:rsid w:val="00B57763"/>
    <w:rsid w:val="00B57798"/>
    <w:rsid w:val="00B5793F"/>
    <w:rsid w:val="00B57BDE"/>
    <w:rsid w:val="00B60F14"/>
    <w:rsid w:val="00B61404"/>
    <w:rsid w:val="00B6216C"/>
    <w:rsid w:val="00B62CEB"/>
    <w:rsid w:val="00B630D0"/>
    <w:rsid w:val="00B63189"/>
    <w:rsid w:val="00B6320D"/>
    <w:rsid w:val="00B63B5C"/>
    <w:rsid w:val="00B63F04"/>
    <w:rsid w:val="00B64BF8"/>
    <w:rsid w:val="00B65814"/>
    <w:rsid w:val="00B65979"/>
    <w:rsid w:val="00B65AA8"/>
    <w:rsid w:val="00B65D3A"/>
    <w:rsid w:val="00B65F0A"/>
    <w:rsid w:val="00B662FB"/>
    <w:rsid w:val="00B66F67"/>
    <w:rsid w:val="00B670E6"/>
    <w:rsid w:val="00B6758F"/>
    <w:rsid w:val="00B679DB"/>
    <w:rsid w:val="00B67DD4"/>
    <w:rsid w:val="00B67E77"/>
    <w:rsid w:val="00B700F9"/>
    <w:rsid w:val="00B701CB"/>
    <w:rsid w:val="00B702AE"/>
    <w:rsid w:val="00B7073E"/>
    <w:rsid w:val="00B70CBC"/>
    <w:rsid w:val="00B71445"/>
    <w:rsid w:val="00B725B5"/>
    <w:rsid w:val="00B73926"/>
    <w:rsid w:val="00B73F5B"/>
    <w:rsid w:val="00B73F5C"/>
    <w:rsid w:val="00B74D37"/>
    <w:rsid w:val="00B7593B"/>
    <w:rsid w:val="00B75FB1"/>
    <w:rsid w:val="00B76309"/>
    <w:rsid w:val="00B76540"/>
    <w:rsid w:val="00B7686B"/>
    <w:rsid w:val="00B76A3F"/>
    <w:rsid w:val="00B770D3"/>
    <w:rsid w:val="00B7771D"/>
    <w:rsid w:val="00B80412"/>
    <w:rsid w:val="00B80CBA"/>
    <w:rsid w:val="00B80E6E"/>
    <w:rsid w:val="00B80F39"/>
    <w:rsid w:val="00B81200"/>
    <w:rsid w:val="00B82177"/>
    <w:rsid w:val="00B82A2F"/>
    <w:rsid w:val="00B82A68"/>
    <w:rsid w:val="00B833EA"/>
    <w:rsid w:val="00B8390B"/>
    <w:rsid w:val="00B83C8C"/>
    <w:rsid w:val="00B83D9B"/>
    <w:rsid w:val="00B84E02"/>
    <w:rsid w:val="00B852A7"/>
    <w:rsid w:val="00B85A4B"/>
    <w:rsid w:val="00B8647B"/>
    <w:rsid w:val="00B86CD2"/>
    <w:rsid w:val="00B8713C"/>
    <w:rsid w:val="00B87BD5"/>
    <w:rsid w:val="00B87BE0"/>
    <w:rsid w:val="00B90980"/>
    <w:rsid w:val="00B90CB7"/>
    <w:rsid w:val="00B910F6"/>
    <w:rsid w:val="00B91102"/>
    <w:rsid w:val="00B913C3"/>
    <w:rsid w:val="00B915F2"/>
    <w:rsid w:val="00B91C88"/>
    <w:rsid w:val="00B9207D"/>
    <w:rsid w:val="00B92146"/>
    <w:rsid w:val="00B92310"/>
    <w:rsid w:val="00B924FC"/>
    <w:rsid w:val="00B92745"/>
    <w:rsid w:val="00B927D9"/>
    <w:rsid w:val="00B9286A"/>
    <w:rsid w:val="00B92999"/>
    <w:rsid w:val="00B929F3"/>
    <w:rsid w:val="00B92B1C"/>
    <w:rsid w:val="00B930FE"/>
    <w:rsid w:val="00B93221"/>
    <w:rsid w:val="00B93244"/>
    <w:rsid w:val="00B93FA9"/>
    <w:rsid w:val="00B9626C"/>
    <w:rsid w:val="00B96B7D"/>
    <w:rsid w:val="00B97A3D"/>
    <w:rsid w:val="00B97B5B"/>
    <w:rsid w:val="00B97DD6"/>
    <w:rsid w:val="00BA09AB"/>
    <w:rsid w:val="00BA0BD2"/>
    <w:rsid w:val="00BA0D44"/>
    <w:rsid w:val="00BA112C"/>
    <w:rsid w:val="00BA1140"/>
    <w:rsid w:val="00BA206F"/>
    <w:rsid w:val="00BA20A4"/>
    <w:rsid w:val="00BA40A3"/>
    <w:rsid w:val="00BA418C"/>
    <w:rsid w:val="00BA41C2"/>
    <w:rsid w:val="00BA4B37"/>
    <w:rsid w:val="00BA4C9A"/>
    <w:rsid w:val="00BA4E61"/>
    <w:rsid w:val="00BA4F57"/>
    <w:rsid w:val="00BA54AC"/>
    <w:rsid w:val="00BA56D7"/>
    <w:rsid w:val="00BA5D34"/>
    <w:rsid w:val="00BA6245"/>
    <w:rsid w:val="00BA67CE"/>
    <w:rsid w:val="00BA68B6"/>
    <w:rsid w:val="00BA75BB"/>
    <w:rsid w:val="00BA7FA0"/>
    <w:rsid w:val="00BB06FA"/>
    <w:rsid w:val="00BB17A2"/>
    <w:rsid w:val="00BB19FF"/>
    <w:rsid w:val="00BB1D24"/>
    <w:rsid w:val="00BB1E2C"/>
    <w:rsid w:val="00BB287B"/>
    <w:rsid w:val="00BB2C75"/>
    <w:rsid w:val="00BB2D73"/>
    <w:rsid w:val="00BB2DB9"/>
    <w:rsid w:val="00BB3031"/>
    <w:rsid w:val="00BB33CA"/>
    <w:rsid w:val="00BB34A6"/>
    <w:rsid w:val="00BB34B8"/>
    <w:rsid w:val="00BB3A9E"/>
    <w:rsid w:val="00BB43FF"/>
    <w:rsid w:val="00BB4972"/>
    <w:rsid w:val="00BB4D48"/>
    <w:rsid w:val="00BB6344"/>
    <w:rsid w:val="00BB6E77"/>
    <w:rsid w:val="00BB7114"/>
    <w:rsid w:val="00BB73FB"/>
    <w:rsid w:val="00BB7496"/>
    <w:rsid w:val="00BB773C"/>
    <w:rsid w:val="00BB7F30"/>
    <w:rsid w:val="00BC00EB"/>
    <w:rsid w:val="00BC08D4"/>
    <w:rsid w:val="00BC0A6B"/>
    <w:rsid w:val="00BC10AD"/>
    <w:rsid w:val="00BC180A"/>
    <w:rsid w:val="00BC239F"/>
    <w:rsid w:val="00BC251F"/>
    <w:rsid w:val="00BC2543"/>
    <w:rsid w:val="00BC25DE"/>
    <w:rsid w:val="00BC29EB"/>
    <w:rsid w:val="00BC3211"/>
    <w:rsid w:val="00BC403C"/>
    <w:rsid w:val="00BC4F03"/>
    <w:rsid w:val="00BC54AE"/>
    <w:rsid w:val="00BC5B0E"/>
    <w:rsid w:val="00BC5D1C"/>
    <w:rsid w:val="00BC6416"/>
    <w:rsid w:val="00BC68AD"/>
    <w:rsid w:val="00BC7239"/>
    <w:rsid w:val="00BC77A0"/>
    <w:rsid w:val="00BC785C"/>
    <w:rsid w:val="00BC7EDF"/>
    <w:rsid w:val="00BD049B"/>
    <w:rsid w:val="00BD04F2"/>
    <w:rsid w:val="00BD0506"/>
    <w:rsid w:val="00BD0839"/>
    <w:rsid w:val="00BD110E"/>
    <w:rsid w:val="00BD125E"/>
    <w:rsid w:val="00BD1919"/>
    <w:rsid w:val="00BD1A2D"/>
    <w:rsid w:val="00BD1F61"/>
    <w:rsid w:val="00BD21F4"/>
    <w:rsid w:val="00BD2541"/>
    <w:rsid w:val="00BD2D85"/>
    <w:rsid w:val="00BD37C2"/>
    <w:rsid w:val="00BD452F"/>
    <w:rsid w:val="00BD4794"/>
    <w:rsid w:val="00BD4A8E"/>
    <w:rsid w:val="00BD63B0"/>
    <w:rsid w:val="00BD74C9"/>
    <w:rsid w:val="00BD78D7"/>
    <w:rsid w:val="00BD7CF1"/>
    <w:rsid w:val="00BD7F0C"/>
    <w:rsid w:val="00BE060D"/>
    <w:rsid w:val="00BE09AA"/>
    <w:rsid w:val="00BE0A77"/>
    <w:rsid w:val="00BE12DD"/>
    <w:rsid w:val="00BE1594"/>
    <w:rsid w:val="00BE1A75"/>
    <w:rsid w:val="00BE1B4D"/>
    <w:rsid w:val="00BE1CDF"/>
    <w:rsid w:val="00BE1DC7"/>
    <w:rsid w:val="00BE241D"/>
    <w:rsid w:val="00BE2758"/>
    <w:rsid w:val="00BE2BB6"/>
    <w:rsid w:val="00BE3240"/>
    <w:rsid w:val="00BE38F7"/>
    <w:rsid w:val="00BE3C5F"/>
    <w:rsid w:val="00BE46ED"/>
    <w:rsid w:val="00BE48C4"/>
    <w:rsid w:val="00BE4F42"/>
    <w:rsid w:val="00BE5F25"/>
    <w:rsid w:val="00BE6555"/>
    <w:rsid w:val="00BE6A5E"/>
    <w:rsid w:val="00BE6ADC"/>
    <w:rsid w:val="00BE7293"/>
    <w:rsid w:val="00BE7303"/>
    <w:rsid w:val="00BE7354"/>
    <w:rsid w:val="00BE748C"/>
    <w:rsid w:val="00BE7729"/>
    <w:rsid w:val="00BE7865"/>
    <w:rsid w:val="00BE7AB1"/>
    <w:rsid w:val="00BE7F23"/>
    <w:rsid w:val="00BF04A5"/>
    <w:rsid w:val="00BF08A4"/>
    <w:rsid w:val="00BF0C15"/>
    <w:rsid w:val="00BF0F36"/>
    <w:rsid w:val="00BF107C"/>
    <w:rsid w:val="00BF115C"/>
    <w:rsid w:val="00BF1675"/>
    <w:rsid w:val="00BF1A07"/>
    <w:rsid w:val="00BF1D76"/>
    <w:rsid w:val="00BF1F9B"/>
    <w:rsid w:val="00BF1FAF"/>
    <w:rsid w:val="00BF2B3D"/>
    <w:rsid w:val="00BF2E9F"/>
    <w:rsid w:val="00BF358E"/>
    <w:rsid w:val="00BF395F"/>
    <w:rsid w:val="00BF454F"/>
    <w:rsid w:val="00BF49E9"/>
    <w:rsid w:val="00BF4A52"/>
    <w:rsid w:val="00BF51DC"/>
    <w:rsid w:val="00BF594D"/>
    <w:rsid w:val="00BF5AFA"/>
    <w:rsid w:val="00BF6332"/>
    <w:rsid w:val="00BF6C71"/>
    <w:rsid w:val="00BF7215"/>
    <w:rsid w:val="00BF7460"/>
    <w:rsid w:val="00C000BD"/>
    <w:rsid w:val="00C005C4"/>
    <w:rsid w:val="00C007F8"/>
    <w:rsid w:val="00C012D8"/>
    <w:rsid w:val="00C0136B"/>
    <w:rsid w:val="00C0144B"/>
    <w:rsid w:val="00C0250F"/>
    <w:rsid w:val="00C030C0"/>
    <w:rsid w:val="00C03288"/>
    <w:rsid w:val="00C0403E"/>
    <w:rsid w:val="00C04190"/>
    <w:rsid w:val="00C041CA"/>
    <w:rsid w:val="00C043DF"/>
    <w:rsid w:val="00C04931"/>
    <w:rsid w:val="00C04CBB"/>
    <w:rsid w:val="00C04E78"/>
    <w:rsid w:val="00C04FC2"/>
    <w:rsid w:val="00C0548C"/>
    <w:rsid w:val="00C063BB"/>
    <w:rsid w:val="00C065A6"/>
    <w:rsid w:val="00C06AEB"/>
    <w:rsid w:val="00C06D85"/>
    <w:rsid w:val="00C076F8"/>
    <w:rsid w:val="00C07960"/>
    <w:rsid w:val="00C07E72"/>
    <w:rsid w:val="00C07FE1"/>
    <w:rsid w:val="00C10231"/>
    <w:rsid w:val="00C111AF"/>
    <w:rsid w:val="00C120AB"/>
    <w:rsid w:val="00C126CE"/>
    <w:rsid w:val="00C12A7E"/>
    <w:rsid w:val="00C1364B"/>
    <w:rsid w:val="00C13965"/>
    <w:rsid w:val="00C13BF5"/>
    <w:rsid w:val="00C142FD"/>
    <w:rsid w:val="00C14D5F"/>
    <w:rsid w:val="00C14EE5"/>
    <w:rsid w:val="00C15C0B"/>
    <w:rsid w:val="00C1605A"/>
    <w:rsid w:val="00C16082"/>
    <w:rsid w:val="00C175E2"/>
    <w:rsid w:val="00C17986"/>
    <w:rsid w:val="00C20689"/>
    <w:rsid w:val="00C207D0"/>
    <w:rsid w:val="00C20888"/>
    <w:rsid w:val="00C20A8F"/>
    <w:rsid w:val="00C20AC0"/>
    <w:rsid w:val="00C20C11"/>
    <w:rsid w:val="00C210A4"/>
    <w:rsid w:val="00C217F7"/>
    <w:rsid w:val="00C21887"/>
    <w:rsid w:val="00C21993"/>
    <w:rsid w:val="00C21EF0"/>
    <w:rsid w:val="00C2212A"/>
    <w:rsid w:val="00C2247D"/>
    <w:rsid w:val="00C224EC"/>
    <w:rsid w:val="00C22706"/>
    <w:rsid w:val="00C23062"/>
    <w:rsid w:val="00C230A5"/>
    <w:rsid w:val="00C23667"/>
    <w:rsid w:val="00C236FB"/>
    <w:rsid w:val="00C238D5"/>
    <w:rsid w:val="00C23DB2"/>
    <w:rsid w:val="00C241D9"/>
    <w:rsid w:val="00C246F0"/>
    <w:rsid w:val="00C24F95"/>
    <w:rsid w:val="00C25EAD"/>
    <w:rsid w:val="00C2718F"/>
    <w:rsid w:val="00C272B9"/>
    <w:rsid w:val="00C30379"/>
    <w:rsid w:val="00C3053F"/>
    <w:rsid w:val="00C305AF"/>
    <w:rsid w:val="00C305C8"/>
    <w:rsid w:val="00C30681"/>
    <w:rsid w:val="00C307D0"/>
    <w:rsid w:val="00C30C74"/>
    <w:rsid w:val="00C32024"/>
    <w:rsid w:val="00C3245C"/>
    <w:rsid w:val="00C32933"/>
    <w:rsid w:val="00C32D8E"/>
    <w:rsid w:val="00C3319D"/>
    <w:rsid w:val="00C333FD"/>
    <w:rsid w:val="00C335EE"/>
    <w:rsid w:val="00C33E76"/>
    <w:rsid w:val="00C34185"/>
    <w:rsid w:val="00C352FF"/>
    <w:rsid w:val="00C359CE"/>
    <w:rsid w:val="00C35A0C"/>
    <w:rsid w:val="00C35BC3"/>
    <w:rsid w:val="00C35E73"/>
    <w:rsid w:val="00C365C6"/>
    <w:rsid w:val="00C3661B"/>
    <w:rsid w:val="00C36C2C"/>
    <w:rsid w:val="00C36CD0"/>
    <w:rsid w:val="00C36F66"/>
    <w:rsid w:val="00C3749E"/>
    <w:rsid w:val="00C37529"/>
    <w:rsid w:val="00C37651"/>
    <w:rsid w:val="00C37E48"/>
    <w:rsid w:val="00C403E7"/>
    <w:rsid w:val="00C409FE"/>
    <w:rsid w:val="00C40A72"/>
    <w:rsid w:val="00C41488"/>
    <w:rsid w:val="00C41B20"/>
    <w:rsid w:val="00C41CC6"/>
    <w:rsid w:val="00C41FF2"/>
    <w:rsid w:val="00C4205B"/>
    <w:rsid w:val="00C42118"/>
    <w:rsid w:val="00C4254F"/>
    <w:rsid w:val="00C42AFC"/>
    <w:rsid w:val="00C43876"/>
    <w:rsid w:val="00C43CE5"/>
    <w:rsid w:val="00C43EA2"/>
    <w:rsid w:val="00C443A9"/>
    <w:rsid w:val="00C44581"/>
    <w:rsid w:val="00C4464E"/>
    <w:rsid w:val="00C447D7"/>
    <w:rsid w:val="00C448D3"/>
    <w:rsid w:val="00C4505C"/>
    <w:rsid w:val="00C45672"/>
    <w:rsid w:val="00C45811"/>
    <w:rsid w:val="00C45DDF"/>
    <w:rsid w:val="00C4666F"/>
    <w:rsid w:val="00C46756"/>
    <w:rsid w:val="00C46983"/>
    <w:rsid w:val="00C47194"/>
    <w:rsid w:val="00C47599"/>
    <w:rsid w:val="00C47625"/>
    <w:rsid w:val="00C479CE"/>
    <w:rsid w:val="00C47A60"/>
    <w:rsid w:val="00C50223"/>
    <w:rsid w:val="00C50971"/>
    <w:rsid w:val="00C51A13"/>
    <w:rsid w:val="00C51A53"/>
    <w:rsid w:val="00C529F6"/>
    <w:rsid w:val="00C52B60"/>
    <w:rsid w:val="00C53080"/>
    <w:rsid w:val="00C53922"/>
    <w:rsid w:val="00C53B32"/>
    <w:rsid w:val="00C548F3"/>
    <w:rsid w:val="00C54C76"/>
    <w:rsid w:val="00C55A93"/>
    <w:rsid w:val="00C55AC1"/>
    <w:rsid w:val="00C56A13"/>
    <w:rsid w:val="00C57558"/>
    <w:rsid w:val="00C5765A"/>
    <w:rsid w:val="00C576D0"/>
    <w:rsid w:val="00C57973"/>
    <w:rsid w:val="00C60685"/>
    <w:rsid w:val="00C6070B"/>
    <w:rsid w:val="00C60BBC"/>
    <w:rsid w:val="00C60CF5"/>
    <w:rsid w:val="00C617F5"/>
    <w:rsid w:val="00C61C11"/>
    <w:rsid w:val="00C6238B"/>
    <w:rsid w:val="00C6241D"/>
    <w:rsid w:val="00C63661"/>
    <w:rsid w:val="00C63A32"/>
    <w:rsid w:val="00C63D79"/>
    <w:rsid w:val="00C64277"/>
    <w:rsid w:val="00C65A77"/>
    <w:rsid w:val="00C66548"/>
    <w:rsid w:val="00C6694D"/>
    <w:rsid w:val="00C66C35"/>
    <w:rsid w:val="00C67067"/>
    <w:rsid w:val="00C6710F"/>
    <w:rsid w:val="00C671E6"/>
    <w:rsid w:val="00C675DE"/>
    <w:rsid w:val="00C70297"/>
    <w:rsid w:val="00C7037B"/>
    <w:rsid w:val="00C7048C"/>
    <w:rsid w:val="00C70C50"/>
    <w:rsid w:val="00C7129D"/>
    <w:rsid w:val="00C71B60"/>
    <w:rsid w:val="00C720B3"/>
    <w:rsid w:val="00C7280D"/>
    <w:rsid w:val="00C72951"/>
    <w:rsid w:val="00C72C5A"/>
    <w:rsid w:val="00C737F9"/>
    <w:rsid w:val="00C73A7F"/>
    <w:rsid w:val="00C73DB1"/>
    <w:rsid w:val="00C7408F"/>
    <w:rsid w:val="00C741AD"/>
    <w:rsid w:val="00C74600"/>
    <w:rsid w:val="00C748C3"/>
    <w:rsid w:val="00C75441"/>
    <w:rsid w:val="00C754A4"/>
    <w:rsid w:val="00C756E2"/>
    <w:rsid w:val="00C7583C"/>
    <w:rsid w:val="00C7589F"/>
    <w:rsid w:val="00C76456"/>
    <w:rsid w:val="00C767E0"/>
    <w:rsid w:val="00C768B8"/>
    <w:rsid w:val="00C76BFA"/>
    <w:rsid w:val="00C76C53"/>
    <w:rsid w:val="00C76C93"/>
    <w:rsid w:val="00C76DCA"/>
    <w:rsid w:val="00C76F6B"/>
    <w:rsid w:val="00C773DD"/>
    <w:rsid w:val="00C7747F"/>
    <w:rsid w:val="00C7771B"/>
    <w:rsid w:val="00C803EB"/>
    <w:rsid w:val="00C804C6"/>
    <w:rsid w:val="00C8053C"/>
    <w:rsid w:val="00C80A27"/>
    <w:rsid w:val="00C81246"/>
    <w:rsid w:val="00C82073"/>
    <w:rsid w:val="00C8273D"/>
    <w:rsid w:val="00C832D6"/>
    <w:rsid w:val="00C837C3"/>
    <w:rsid w:val="00C83EFF"/>
    <w:rsid w:val="00C843CA"/>
    <w:rsid w:val="00C85091"/>
    <w:rsid w:val="00C85265"/>
    <w:rsid w:val="00C85495"/>
    <w:rsid w:val="00C85896"/>
    <w:rsid w:val="00C860A7"/>
    <w:rsid w:val="00C860EE"/>
    <w:rsid w:val="00C861B4"/>
    <w:rsid w:val="00C8696C"/>
    <w:rsid w:val="00C86BA7"/>
    <w:rsid w:val="00C86C2B"/>
    <w:rsid w:val="00C874E4"/>
    <w:rsid w:val="00C87847"/>
    <w:rsid w:val="00C87E93"/>
    <w:rsid w:val="00C87F3B"/>
    <w:rsid w:val="00C902B4"/>
    <w:rsid w:val="00C90C05"/>
    <w:rsid w:val="00C91482"/>
    <w:rsid w:val="00C91929"/>
    <w:rsid w:val="00C91A00"/>
    <w:rsid w:val="00C91CDC"/>
    <w:rsid w:val="00C91FBE"/>
    <w:rsid w:val="00C921DB"/>
    <w:rsid w:val="00C92708"/>
    <w:rsid w:val="00C92739"/>
    <w:rsid w:val="00C9280F"/>
    <w:rsid w:val="00C92A62"/>
    <w:rsid w:val="00C92A80"/>
    <w:rsid w:val="00C92D9D"/>
    <w:rsid w:val="00C931A6"/>
    <w:rsid w:val="00C9365E"/>
    <w:rsid w:val="00C93F6B"/>
    <w:rsid w:val="00C945F6"/>
    <w:rsid w:val="00C954B7"/>
    <w:rsid w:val="00C95654"/>
    <w:rsid w:val="00C956D5"/>
    <w:rsid w:val="00C95BCA"/>
    <w:rsid w:val="00C96812"/>
    <w:rsid w:val="00C96832"/>
    <w:rsid w:val="00C96953"/>
    <w:rsid w:val="00C96B6A"/>
    <w:rsid w:val="00C96B9B"/>
    <w:rsid w:val="00C96CA7"/>
    <w:rsid w:val="00C97373"/>
    <w:rsid w:val="00C97412"/>
    <w:rsid w:val="00C9754C"/>
    <w:rsid w:val="00C97C54"/>
    <w:rsid w:val="00CA05D6"/>
    <w:rsid w:val="00CA0F82"/>
    <w:rsid w:val="00CA114B"/>
    <w:rsid w:val="00CA1E57"/>
    <w:rsid w:val="00CA1FA2"/>
    <w:rsid w:val="00CA298C"/>
    <w:rsid w:val="00CA2A92"/>
    <w:rsid w:val="00CA2E50"/>
    <w:rsid w:val="00CA3112"/>
    <w:rsid w:val="00CA362D"/>
    <w:rsid w:val="00CA3EEA"/>
    <w:rsid w:val="00CA42D8"/>
    <w:rsid w:val="00CA4A40"/>
    <w:rsid w:val="00CA59E7"/>
    <w:rsid w:val="00CA6330"/>
    <w:rsid w:val="00CA666B"/>
    <w:rsid w:val="00CA6C09"/>
    <w:rsid w:val="00CA7501"/>
    <w:rsid w:val="00CA793B"/>
    <w:rsid w:val="00CA7CAD"/>
    <w:rsid w:val="00CB0433"/>
    <w:rsid w:val="00CB07E6"/>
    <w:rsid w:val="00CB085E"/>
    <w:rsid w:val="00CB0A25"/>
    <w:rsid w:val="00CB0A69"/>
    <w:rsid w:val="00CB0C50"/>
    <w:rsid w:val="00CB1647"/>
    <w:rsid w:val="00CB1ED5"/>
    <w:rsid w:val="00CB2108"/>
    <w:rsid w:val="00CB2217"/>
    <w:rsid w:val="00CB25CE"/>
    <w:rsid w:val="00CB2B2B"/>
    <w:rsid w:val="00CB3502"/>
    <w:rsid w:val="00CB3ACE"/>
    <w:rsid w:val="00CB3B99"/>
    <w:rsid w:val="00CB3BC7"/>
    <w:rsid w:val="00CB5775"/>
    <w:rsid w:val="00CB5792"/>
    <w:rsid w:val="00CB584D"/>
    <w:rsid w:val="00CB5870"/>
    <w:rsid w:val="00CB59AB"/>
    <w:rsid w:val="00CB5FD4"/>
    <w:rsid w:val="00CB618C"/>
    <w:rsid w:val="00CB66A4"/>
    <w:rsid w:val="00CB6DAB"/>
    <w:rsid w:val="00CB715B"/>
    <w:rsid w:val="00CB71DB"/>
    <w:rsid w:val="00CB7737"/>
    <w:rsid w:val="00CC010B"/>
    <w:rsid w:val="00CC0158"/>
    <w:rsid w:val="00CC03AE"/>
    <w:rsid w:val="00CC05CA"/>
    <w:rsid w:val="00CC08B5"/>
    <w:rsid w:val="00CC0C03"/>
    <w:rsid w:val="00CC0EA5"/>
    <w:rsid w:val="00CC0EC9"/>
    <w:rsid w:val="00CC120C"/>
    <w:rsid w:val="00CC1477"/>
    <w:rsid w:val="00CC14BD"/>
    <w:rsid w:val="00CC1533"/>
    <w:rsid w:val="00CC1718"/>
    <w:rsid w:val="00CC172D"/>
    <w:rsid w:val="00CC263A"/>
    <w:rsid w:val="00CC2A7C"/>
    <w:rsid w:val="00CC3D98"/>
    <w:rsid w:val="00CC4484"/>
    <w:rsid w:val="00CC4967"/>
    <w:rsid w:val="00CC49DB"/>
    <w:rsid w:val="00CC582C"/>
    <w:rsid w:val="00CC60CF"/>
    <w:rsid w:val="00CC6EB7"/>
    <w:rsid w:val="00CC706E"/>
    <w:rsid w:val="00CC737A"/>
    <w:rsid w:val="00CC7447"/>
    <w:rsid w:val="00CC7531"/>
    <w:rsid w:val="00CC78D7"/>
    <w:rsid w:val="00CC7F2F"/>
    <w:rsid w:val="00CD0213"/>
    <w:rsid w:val="00CD03AA"/>
    <w:rsid w:val="00CD0CE7"/>
    <w:rsid w:val="00CD0D37"/>
    <w:rsid w:val="00CD103C"/>
    <w:rsid w:val="00CD1F21"/>
    <w:rsid w:val="00CD2609"/>
    <w:rsid w:val="00CD2F1D"/>
    <w:rsid w:val="00CD338F"/>
    <w:rsid w:val="00CD33DC"/>
    <w:rsid w:val="00CD424E"/>
    <w:rsid w:val="00CD4327"/>
    <w:rsid w:val="00CD4B6B"/>
    <w:rsid w:val="00CD5D38"/>
    <w:rsid w:val="00CD689A"/>
    <w:rsid w:val="00CD6CC4"/>
    <w:rsid w:val="00CD6D73"/>
    <w:rsid w:val="00CD705A"/>
    <w:rsid w:val="00CD72DD"/>
    <w:rsid w:val="00CD78BE"/>
    <w:rsid w:val="00CD78D1"/>
    <w:rsid w:val="00CE0029"/>
    <w:rsid w:val="00CE0243"/>
    <w:rsid w:val="00CE0770"/>
    <w:rsid w:val="00CE0D11"/>
    <w:rsid w:val="00CE17AF"/>
    <w:rsid w:val="00CE1C31"/>
    <w:rsid w:val="00CE2544"/>
    <w:rsid w:val="00CE2711"/>
    <w:rsid w:val="00CE29BB"/>
    <w:rsid w:val="00CE2F63"/>
    <w:rsid w:val="00CE36AB"/>
    <w:rsid w:val="00CE39E4"/>
    <w:rsid w:val="00CE400D"/>
    <w:rsid w:val="00CE4049"/>
    <w:rsid w:val="00CE4F10"/>
    <w:rsid w:val="00CE525D"/>
    <w:rsid w:val="00CE5564"/>
    <w:rsid w:val="00CE5651"/>
    <w:rsid w:val="00CE5935"/>
    <w:rsid w:val="00CE6059"/>
    <w:rsid w:val="00CE6227"/>
    <w:rsid w:val="00CE661F"/>
    <w:rsid w:val="00CE67D8"/>
    <w:rsid w:val="00CE6CB9"/>
    <w:rsid w:val="00CE6FBC"/>
    <w:rsid w:val="00CE70F4"/>
    <w:rsid w:val="00CE7663"/>
    <w:rsid w:val="00CE7A31"/>
    <w:rsid w:val="00CE7BC2"/>
    <w:rsid w:val="00CE7BF3"/>
    <w:rsid w:val="00CF0CD0"/>
    <w:rsid w:val="00CF0DBA"/>
    <w:rsid w:val="00CF1209"/>
    <w:rsid w:val="00CF121A"/>
    <w:rsid w:val="00CF1925"/>
    <w:rsid w:val="00CF1982"/>
    <w:rsid w:val="00CF1A27"/>
    <w:rsid w:val="00CF24F7"/>
    <w:rsid w:val="00CF2557"/>
    <w:rsid w:val="00CF2BC9"/>
    <w:rsid w:val="00CF3338"/>
    <w:rsid w:val="00CF3687"/>
    <w:rsid w:val="00CF3883"/>
    <w:rsid w:val="00CF3F18"/>
    <w:rsid w:val="00CF5370"/>
    <w:rsid w:val="00CF5493"/>
    <w:rsid w:val="00CF5771"/>
    <w:rsid w:val="00CF5832"/>
    <w:rsid w:val="00CF598B"/>
    <w:rsid w:val="00CF5BDD"/>
    <w:rsid w:val="00CF5F65"/>
    <w:rsid w:val="00CF6244"/>
    <w:rsid w:val="00CF6704"/>
    <w:rsid w:val="00CF6D61"/>
    <w:rsid w:val="00CF6E9B"/>
    <w:rsid w:val="00CF6FB1"/>
    <w:rsid w:val="00D00344"/>
    <w:rsid w:val="00D0107A"/>
    <w:rsid w:val="00D01555"/>
    <w:rsid w:val="00D0244D"/>
    <w:rsid w:val="00D02F79"/>
    <w:rsid w:val="00D033CA"/>
    <w:rsid w:val="00D03519"/>
    <w:rsid w:val="00D04AB3"/>
    <w:rsid w:val="00D04D10"/>
    <w:rsid w:val="00D0570B"/>
    <w:rsid w:val="00D07195"/>
    <w:rsid w:val="00D07B74"/>
    <w:rsid w:val="00D1022B"/>
    <w:rsid w:val="00D108FB"/>
    <w:rsid w:val="00D10C8C"/>
    <w:rsid w:val="00D110F4"/>
    <w:rsid w:val="00D113E2"/>
    <w:rsid w:val="00D11A0F"/>
    <w:rsid w:val="00D11D0D"/>
    <w:rsid w:val="00D12B86"/>
    <w:rsid w:val="00D12F8F"/>
    <w:rsid w:val="00D136B8"/>
    <w:rsid w:val="00D13C07"/>
    <w:rsid w:val="00D13F42"/>
    <w:rsid w:val="00D14998"/>
    <w:rsid w:val="00D14E00"/>
    <w:rsid w:val="00D14EA7"/>
    <w:rsid w:val="00D1585C"/>
    <w:rsid w:val="00D163BD"/>
    <w:rsid w:val="00D16B23"/>
    <w:rsid w:val="00D20114"/>
    <w:rsid w:val="00D20396"/>
    <w:rsid w:val="00D20412"/>
    <w:rsid w:val="00D204E4"/>
    <w:rsid w:val="00D206B7"/>
    <w:rsid w:val="00D20914"/>
    <w:rsid w:val="00D20A2F"/>
    <w:rsid w:val="00D210B7"/>
    <w:rsid w:val="00D21248"/>
    <w:rsid w:val="00D21882"/>
    <w:rsid w:val="00D2253D"/>
    <w:rsid w:val="00D227A4"/>
    <w:rsid w:val="00D23247"/>
    <w:rsid w:val="00D239D3"/>
    <w:rsid w:val="00D239DA"/>
    <w:rsid w:val="00D23B79"/>
    <w:rsid w:val="00D23D8A"/>
    <w:rsid w:val="00D24025"/>
    <w:rsid w:val="00D2435F"/>
    <w:rsid w:val="00D24F8F"/>
    <w:rsid w:val="00D24FD4"/>
    <w:rsid w:val="00D25370"/>
    <w:rsid w:val="00D258BE"/>
    <w:rsid w:val="00D25FC6"/>
    <w:rsid w:val="00D26129"/>
    <w:rsid w:val="00D265B8"/>
    <w:rsid w:val="00D268DE"/>
    <w:rsid w:val="00D26F78"/>
    <w:rsid w:val="00D2711D"/>
    <w:rsid w:val="00D2718A"/>
    <w:rsid w:val="00D27226"/>
    <w:rsid w:val="00D279F5"/>
    <w:rsid w:val="00D27D49"/>
    <w:rsid w:val="00D3073F"/>
    <w:rsid w:val="00D307DE"/>
    <w:rsid w:val="00D30D23"/>
    <w:rsid w:val="00D30DEA"/>
    <w:rsid w:val="00D30EBB"/>
    <w:rsid w:val="00D30FE3"/>
    <w:rsid w:val="00D3113A"/>
    <w:rsid w:val="00D31D5D"/>
    <w:rsid w:val="00D322F6"/>
    <w:rsid w:val="00D32AA5"/>
    <w:rsid w:val="00D32BC6"/>
    <w:rsid w:val="00D32EF6"/>
    <w:rsid w:val="00D33088"/>
    <w:rsid w:val="00D3371C"/>
    <w:rsid w:val="00D34B8F"/>
    <w:rsid w:val="00D34E31"/>
    <w:rsid w:val="00D35628"/>
    <w:rsid w:val="00D35D92"/>
    <w:rsid w:val="00D35E85"/>
    <w:rsid w:val="00D36078"/>
    <w:rsid w:val="00D360EC"/>
    <w:rsid w:val="00D36465"/>
    <w:rsid w:val="00D36EC1"/>
    <w:rsid w:val="00D36F33"/>
    <w:rsid w:val="00D37050"/>
    <w:rsid w:val="00D370E3"/>
    <w:rsid w:val="00D37199"/>
    <w:rsid w:val="00D37465"/>
    <w:rsid w:val="00D37669"/>
    <w:rsid w:val="00D3782A"/>
    <w:rsid w:val="00D37F65"/>
    <w:rsid w:val="00D400F5"/>
    <w:rsid w:val="00D4063E"/>
    <w:rsid w:val="00D4120B"/>
    <w:rsid w:val="00D417DC"/>
    <w:rsid w:val="00D41F7B"/>
    <w:rsid w:val="00D424F3"/>
    <w:rsid w:val="00D42BC4"/>
    <w:rsid w:val="00D430B3"/>
    <w:rsid w:val="00D43290"/>
    <w:rsid w:val="00D445A4"/>
    <w:rsid w:val="00D44A9F"/>
    <w:rsid w:val="00D451AD"/>
    <w:rsid w:val="00D45331"/>
    <w:rsid w:val="00D45732"/>
    <w:rsid w:val="00D4581A"/>
    <w:rsid w:val="00D45C19"/>
    <w:rsid w:val="00D45C7B"/>
    <w:rsid w:val="00D46374"/>
    <w:rsid w:val="00D46528"/>
    <w:rsid w:val="00D466FC"/>
    <w:rsid w:val="00D47310"/>
    <w:rsid w:val="00D47332"/>
    <w:rsid w:val="00D47F0C"/>
    <w:rsid w:val="00D500A4"/>
    <w:rsid w:val="00D500BD"/>
    <w:rsid w:val="00D50348"/>
    <w:rsid w:val="00D507C7"/>
    <w:rsid w:val="00D50C73"/>
    <w:rsid w:val="00D50D53"/>
    <w:rsid w:val="00D51453"/>
    <w:rsid w:val="00D51499"/>
    <w:rsid w:val="00D517F5"/>
    <w:rsid w:val="00D519A9"/>
    <w:rsid w:val="00D5236C"/>
    <w:rsid w:val="00D524BB"/>
    <w:rsid w:val="00D524C3"/>
    <w:rsid w:val="00D525CE"/>
    <w:rsid w:val="00D52807"/>
    <w:rsid w:val="00D52AB0"/>
    <w:rsid w:val="00D52D5D"/>
    <w:rsid w:val="00D52D9C"/>
    <w:rsid w:val="00D53550"/>
    <w:rsid w:val="00D5396C"/>
    <w:rsid w:val="00D53B0D"/>
    <w:rsid w:val="00D53F23"/>
    <w:rsid w:val="00D54525"/>
    <w:rsid w:val="00D54585"/>
    <w:rsid w:val="00D549E2"/>
    <w:rsid w:val="00D558E5"/>
    <w:rsid w:val="00D559DB"/>
    <w:rsid w:val="00D55AC1"/>
    <w:rsid w:val="00D55F67"/>
    <w:rsid w:val="00D56371"/>
    <w:rsid w:val="00D56868"/>
    <w:rsid w:val="00D56B0E"/>
    <w:rsid w:val="00D56DE5"/>
    <w:rsid w:val="00D56E2B"/>
    <w:rsid w:val="00D57C69"/>
    <w:rsid w:val="00D604DF"/>
    <w:rsid w:val="00D60E03"/>
    <w:rsid w:val="00D60E54"/>
    <w:rsid w:val="00D61CDF"/>
    <w:rsid w:val="00D61F2A"/>
    <w:rsid w:val="00D62E00"/>
    <w:rsid w:val="00D62EC6"/>
    <w:rsid w:val="00D63994"/>
    <w:rsid w:val="00D63AC5"/>
    <w:rsid w:val="00D63F88"/>
    <w:rsid w:val="00D64601"/>
    <w:rsid w:val="00D6494D"/>
    <w:rsid w:val="00D65941"/>
    <w:rsid w:val="00D65F4F"/>
    <w:rsid w:val="00D660AC"/>
    <w:rsid w:val="00D6794F"/>
    <w:rsid w:val="00D67E20"/>
    <w:rsid w:val="00D7023F"/>
    <w:rsid w:val="00D703D3"/>
    <w:rsid w:val="00D70434"/>
    <w:rsid w:val="00D7076B"/>
    <w:rsid w:val="00D707F3"/>
    <w:rsid w:val="00D7096C"/>
    <w:rsid w:val="00D70B7C"/>
    <w:rsid w:val="00D7172D"/>
    <w:rsid w:val="00D718CB"/>
    <w:rsid w:val="00D718DA"/>
    <w:rsid w:val="00D72011"/>
    <w:rsid w:val="00D720E6"/>
    <w:rsid w:val="00D72768"/>
    <w:rsid w:val="00D73885"/>
    <w:rsid w:val="00D73B05"/>
    <w:rsid w:val="00D73B79"/>
    <w:rsid w:val="00D73CEA"/>
    <w:rsid w:val="00D73EEA"/>
    <w:rsid w:val="00D7447C"/>
    <w:rsid w:val="00D74C1F"/>
    <w:rsid w:val="00D74DFE"/>
    <w:rsid w:val="00D75169"/>
    <w:rsid w:val="00D756B4"/>
    <w:rsid w:val="00D75A4E"/>
    <w:rsid w:val="00D75BAA"/>
    <w:rsid w:val="00D75C51"/>
    <w:rsid w:val="00D76031"/>
    <w:rsid w:val="00D767D7"/>
    <w:rsid w:val="00D7724E"/>
    <w:rsid w:val="00D77577"/>
    <w:rsid w:val="00D77FF1"/>
    <w:rsid w:val="00D8006C"/>
    <w:rsid w:val="00D809C0"/>
    <w:rsid w:val="00D80EF4"/>
    <w:rsid w:val="00D81855"/>
    <w:rsid w:val="00D81AE9"/>
    <w:rsid w:val="00D81C82"/>
    <w:rsid w:val="00D81F81"/>
    <w:rsid w:val="00D82290"/>
    <w:rsid w:val="00D825E0"/>
    <w:rsid w:val="00D8273D"/>
    <w:rsid w:val="00D82CF8"/>
    <w:rsid w:val="00D82FA3"/>
    <w:rsid w:val="00D83335"/>
    <w:rsid w:val="00D844B7"/>
    <w:rsid w:val="00D852F1"/>
    <w:rsid w:val="00D867A8"/>
    <w:rsid w:val="00D8696A"/>
    <w:rsid w:val="00D86E64"/>
    <w:rsid w:val="00D86ED2"/>
    <w:rsid w:val="00D8750E"/>
    <w:rsid w:val="00D87673"/>
    <w:rsid w:val="00D878DC"/>
    <w:rsid w:val="00D87D8E"/>
    <w:rsid w:val="00D901C9"/>
    <w:rsid w:val="00D9041F"/>
    <w:rsid w:val="00D9045C"/>
    <w:rsid w:val="00D924A9"/>
    <w:rsid w:val="00D92D52"/>
    <w:rsid w:val="00D93959"/>
    <w:rsid w:val="00D94A91"/>
    <w:rsid w:val="00D94C1C"/>
    <w:rsid w:val="00D9502B"/>
    <w:rsid w:val="00D951B1"/>
    <w:rsid w:val="00D957D5"/>
    <w:rsid w:val="00D9582C"/>
    <w:rsid w:val="00D959EC"/>
    <w:rsid w:val="00D95B8E"/>
    <w:rsid w:val="00D95C54"/>
    <w:rsid w:val="00D95D63"/>
    <w:rsid w:val="00D96112"/>
    <w:rsid w:val="00D96673"/>
    <w:rsid w:val="00D96F1D"/>
    <w:rsid w:val="00D973F5"/>
    <w:rsid w:val="00D97730"/>
    <w:rsid w:val="00D97973"/>
    <w:rsid w:val="00DA07A1"/>
    <w:rsid w:val="00DA0C28"/>
    <w:rsid w:val="00DA0C9C"/>
    <w:rsid w:val="00DA0E43"/>
    <w:rsid w:val="00DA0FF3"/>
    <w:rsid w:val="00DA10FC"/>
    <w:rsid w:val="00DA15EE"/>
    <w:rsid w:val="00DA18FD"/>
    <w:rsid w:val="00DA1AF1"/>
    <w:rsid w:val="00DA1E89"/>
    <w:rsid w:val="00DA2DDB"/>
    <w:rsid w:val="00DA3157"/>
    <w:rsid w:val="00DA3732"/>
    <w:rsid w:val="00DA3B8B"/>
    <w:rsid w:val="00DA3D20"/>
    <w:rsid w:val="00DA3DC0"/>
    <w:rsid w:val="00DA3E1B"/>
    <w:rsid w:val="00DA6040"/>
    <w:rsid w:val="00DA6196"/>
    <w:rsid w:val="00DA6EB2"/>
    <w:rsid w:val="00DA7127"/>
    <w:rsid w:val="00DA745E"/>
    <w:rsid w:val="00DA767F"/>
    <w:rsid w:val="00DB0160"/>
    <w:rsid w:val="00DB03AA"/>
    <w:rsid w:val="00DB0795"/>
    <w:rsid w:val="00DB08B7"/>
    <w:rsid w:val="00DB0AAE"/>
    <w:rsid w:val="00DB0C3A"/>
    <w:rsid w:val="00DB0CA2"/>
    <w:rsid w:val="00DB0D7D"/>
    <w:rsid w:val="00DB1639"/>
    <w:rsid w:val="00DB2EC9"/>
    <w:rsid w:val="00DB3445"/>
    <w:rsid w:val="00DB358D"/>
    <w:rsid w:val="00DB39D4"/>
    <w:rsid w:val="00DB39DE"/>
    <w:rsid w:val="00DB3D08"/>
    <w:rsid w:val="00DB3F15"/>
    <w:rsid w:val="00DB4168"/>
    <w:rsid w:val="00DB44AA"/>
    <w:rsid w:val="00DB4931"/>
    <w:rsid w:val="00DB4BAD"/>
    <w:rsid w:val="00DB4FD0"/>
    <w:rsid w:val="00DB54DD"/>
    <w:rsid w:val="00DB5561"/>
    <w:rsid w:val="00DB61AA"/>
    <w:rsid w:val="00DB62D6"/>
    <w:rsid w:val="00DB6928"/>
    <w:rsid w:val="00DB746F"/>
    <w:rsid w:val="00DB76B0"/>
    <w:rsid w:val="00DB7995"/>
    <w:rsid w:val="00DB7BDC"/>
    <w:rsid w:val="00DC084D"/>
    <w:rsid w:val="00DC0DC5"/>
    <w:rsid w:val="00DC14A9"/>
    <w:rsid w:val="00DC182F"/>
    <w:rsid w:val="00DC18B0"/>
    <w:rsid w:val="00DC1C58"/>
    <w:rsid w:val="00DC1C9A"/>
    <w:rsid w:val="00DC1D9D"/>
    <w:rsid w:val="00DC2094"/>
    <w:rsid w:val="00DC21F7"/>
    <w:rsid w:val="00DC2528"/>
    <w:rsid w:val="00DC282D"/>
    <w:rsid w:val="00DC28BB"/>
    <w:rsid w:val="00DC2E26"/>
    <w:rsid w:val="00DC2F3F"/>
    <w:rsid w:val="00DC385B"/>
    <w:rsid w:val="00DC3CBC"/>
    <w:rsid w:val="00DC3E6F"/>
    <w:rsid w:val="00DC3EF9"/>
    <w:rsid w:val="00DC44EF"/>
    <w:rsid w:val="00DC4B06"/>
    <w:rsid w:val="00DC4F49"/>
    <w:rsid w:val="00DC5239"/>
    <w:rsid w:val="00DC5951"/>
    <w:rsid w:val="00DC5AC3"/>
    <w:rsid w:val="00DC5DBE"/>
    <w:rsid w:val="00DC5E43"/>
    <w:rsid w:val="00DC60F6"/>
    <w:rsid w:val="00DC62D9"/>
    <w:rsid w:val="00DC6A1A"/>
    <w:rsid w:val="00DC6E51"/>
    <w:rsid w:val="00DC71CD"/>
    <w:rsid w:val="00DC7E11"/>
    <w:rsid w:val="00DD0A91"/>
    <w:rsid w:val="00DD172B"/>
    <w:rsid w:val="00DD197B"/>
    <w:rsid w:val="00DD26A1"/>
    <w:rsid w:val="00DD3153"/>
    <w:rsid w:val="00DD366D"/>
    <w:rsid w:val="00DD37A9"/>
    <w:rsid w:val="00DD3C58"/>
    <w:rsid w:val="00DD4017"/>
    <w:rsid w:val="00DD4280"/>
    <w:rsid w:val="00DD4906"/>
    <w:rsid w:val="00DD4959"/>
    <w:rsid w:val="00DD5049"/>
    <w:rsid w:val="00DD5102"/>
    <w:rsid w:val="00DD59C7"/>
    <w:rsid w:val="00DD5F6D"/>
    <w:rsid w:val="00DD6156"/>
    <w:rsid w:val="00DD6172"/>
    <w:rsid w:val="00DD642D"/>
    <w:rsid w:val="00DD655E"/>
    <w:rsid w:val="00DD6577"/>
    <w:rsid w:val="00DD6E42"/>
    <w:rsid w:val="00DD7935"/>
    <w:rsid w:val="00DD7D92"/>
    <w:rsid w:val="00DE05A7"/>
    <w:rsid w:val="00DE05D3"/>
    <w:rsid w:val="00DE0A7B"/>
    <w:rsid w:val="00DE114A"/>
    <w:rsid w:val="00DE1827"/>
    <w:rsid w:val="00DE1BD1"/>
    <w:rsid w:val="00DE1C8E"/>
    <w:rsid w:val="00DE1CB2"/>
    <w:rsid w:val="00DE1E6A"/>
    <w:rsid w:val="00DE1FFE"/>
    <w:rsid w:val="00DE2341"/>
    <w:rsid w:val="00DE2855"/>
    <w:rsid w:val="00DE2A9D"/>
    <w:rsid w:val="00DE2DF5"/>
    <w:rsid w:val="00DE31F2"/>
    <w:rsid w:val="00DE3B74"/>
    <w:rsid w:val="00DE3E3F"/>
    <w:rsid w:val="00DE4C93"/>
    <w:rsid w:val="00DE55DE"/>
    <w:rsid w:val="00DE5934"/>
    <w:rsid w:val="00DE5E08"/>
    <w:rsid w:val="00DE5F0F"/>
    <w:rsid w:val="00DE6B78"/>
    <w:rsid w:val="00DE7429"/>
    <w:rsid w:val="00DE7612"/>
    <w:rsid w:val="00DE765E"/>
    <w:rsid w:val="00DE772D"/>
    <w:rsid w:val="00DE7F29"/>
    <w:rsid w:val="00DF00A0"/>
    <w:rsid w:val="00DF1717"/>
    <w:rsid w:val="00DF22B0"/>
    <w:rsid w:val="00DF26E9"/>
    <w:rsid w:val="00DF2951"/>
    <w:rsid w:val="00DF2B88"/>
    <w:rsid w:val="00DF2E68"/>
    <w:rsid w:val="00DF2F2E"/>
    <w:rsid w:val="00DF3018"/>
    <w:rsid w:val="00DF32DB"/>
    <w:rsid w:val="00DF378D"/>
    <w:rsid w:val="00DF37B5"/>
    <w:rsid w:val="00DF3838"/>
    <w:rsid w:val="00DF3F2B"/>
    <w:rsid w:val="00DF473B"/>
    <w:rsid w:val="00DF4B05"/>
    <w:rsid w:val="00DF4E11"/>
    <w:rsid w:val="00DF5274"/>
    <w:rsid w:val="00DF5304"/>
    <w:rsid w:val="00DF537B"/>
    <w:rsid w:val="00DF5672"/>
    <w:rsid w:val="00DF5FFB"/>
    <w:rsid w:val="00DF64B3"/>
    <w:rsid w:val="00DF6A61"/>
    <w:rsid w:val="00DF6B8B"/>
    <w:rsid w:val="00DF6CD1"/>
    <w:rsid w:val="00DF73CB"/>
    <w:rsid w:val="00DF7CAC"/>
    <w:rsid w:val="00E00408"/>
    <w:rsid w:val="00E005D7"/>
    <w:rsid w:val="00E00805"/>
    <w:rsid w:val="00E00881"/>
    <w:rsid w:val="00E01BFE"/>
    <w:rsid w:val="00E02597"/>
    <w:rsid w:val="00E02B7F"/>
    <w:rsid w:val="00E03F22"/>
    <w:rsid w:val="00E04B8F"/>
    <w:rsid w:val="00E04FE9"/>
    <w:rsid w:val="00E054D3"/>
    <w:rsid w:val="00E05A42"/>
    <w:rsid w:val="00E074DC"/>
    <w:rsid w:val="00E0787C"/>
    <w:rsid w:val="00E10420"/>
    <w:rsid w:val="00E10FCF"/>
    <w:rsid w:val="00E1113F"/>
    <w:rsid w:val="00E11FCC"/>
    <w:rsid w:val="00E12463"/>
    <w:rsid w:val="00E126FB"/>
    <w:rsid w:val="00E12C49"/>
    <w:rsid w:val="00E12FB6"/>
    <w:rsid w:val="00E148DD"/>
    <w:rsid w:val="00E14B26"/>
    <w:rsid w:val="00E14DFF"/>
    <w:rsid w:val="00E152B6"/>
    <w:rsid w:val="00E15A55"/>
    <w:rsid w:val="00E1693A"/>
    <w:rsid w:val="00E200B2"/>
    <w:rsid w:val="00E202A9"/>
    <w:rsid w:val="00E20BA4"/>
    <w:rsid w:val="00E20D06"/>
    <w:rsid w:val="00E20FC8"/>
    <w:rsid w:val="00E2148D"/>
    <w:rsid w:val="00E216E2"/>
    <w:rsid w:val="00E21984"/>
    <w:rsid w:val="00E21DD3"/>
    <w:rsid w:val="00E223E5"/>
    <w:rsid w:val="00E226D9"/>
    <w:rsid w:val="00E22B42"/>
    <w:rsid w:val="00E230F0"/>
    <w:rsid w:val="00E23654"/>
    <w:rsid w:val="00E23767"/>
    <w:rsid w:val="00E23B95"/>
    <w:rsid w:val="00E23C3B"/>
    <w:rsid w:val="00E23E51"/>
    <w:rsid w:val="00E24152"/>
    <w:rsid w:val="00E244EE"/>
    <w:rsid w:val="00E24950"/>
    <w:rsid w:val="00E24D20"/>
    <w:rsid w:val="00E24D75"/>
    <w:rsid w:val="00E2516D"/>
    <w:rsid w:val="00E25209"/>
    <w:rsid w:val="00E25524"/>
    <w:rsid w:val="00E2554A"/>
    <w:rsid w:val="00E2585E"/>
    <w:rsid w:val="00E25B55"/>
    <w:rsid w:val="00E26499"/>
    <w:rsid w:val="00E266C1"/>
    <w:rsid w:val="00E26AB7"/>
    <w:rsid w:val="00E26DED"/>
    <w:rsid w:val="00E26E61"/>
    <w:rsid w:val="00E26E91"/>
    <w:rsid w:val="00E26F7E"/>
    <w:rsid w:val="00E26F82"/>
    <w:rsid w:val="00E270C1"/>
    <w:rsid w:val="00E27153"/>
    <w:rsid w:val="00E27164"/>
    <w:rsid w:val="00E272D7"/>
    <w:rsid w:val="00E27D42"/>
    <w:rsid w:val="00E27EEB"/>
    <w:rsid w:val="00E306A9"/>
    <w:rsid w:val="00E3096C"/>
    <w:rsid w:val="00E31F11"/>
    <w:rsid w:val="00E32191"/>
    <w:rsid w:val="00E321A8"/>
    <w:rsid w:val="00E326D5"/>
    <w:rsid w:val="00E32737"/>
    <w:rsid w:val="00E32B22"/>
    <w:rsid w:val="00E32C44"/>
    <w:rsid w:val="00E33279"/>
    <w:rsid w:val="00E3351C"/>
    <w:rsid w:val="00E33546"/>
    <w:rsid w:val="00E335A8"/>
    <w:rsid w:val="00E3434D"/>
    <w:rsid w:val="00E3470E"/>
    <w:rsid w:val="00E34941"/>
    <w:rsid w:val="00E35AA4"/>
    <w:rsid w:val="00E35FB4"/>
    <w:rsid w:val="00E36875"/>
    <w:rsid w:val="00E379E9"/>
    <w:rsid w:val="00E37FDF"/>
    <w:rsid w:val="00E40164"/>
    <w:rsid w:val="00E404DD"/>
    <w:rsid w:val="00E412B2"/>
    <w:rsid w:val="00E418F1"/>
    <w:rsid w:val="00E422B2"/>
    <w:rsid w:val="00E42904"/>
    <w:rsid w:val="00E42C32"/>
    <w:rsid w:val="00E430DF"/>
    <w:rsid w:val="00E43638"/>
    <w:rsid w:val="00E43CB9"/>
    <w:rsid w:val="00E4424F"/>
    <w:rsid w:val="00E442A9"/>
    <w:rsid w:val="00E44F95"/>
    <w:rsid w:val="00E45871"/>
    <w:rsid w:val="00E45D4C"/>
    <w:rsid w:val="00E4600A"/>
    <w:rsid w:val="00E465D6"/>
    <w:rsid w:val="00E46640"/>
    <w:rsid w:val="00E4688D"/>
    <w:rsid w:val="00E473C6"/>
    <w:rsid w:val="00E47A2F"/>
    <w:rsid w:val="00E47D8B"/>
    <w:rsid w:val="00E50475"/>
    <w:rsid w:val="00E508E2"/>
    <w:rsid w:val="00E5123C"/>
    <w:rsid w:val="00E514C7"/>
    <w:rsid w:val="00E51603"/>
    <w:rsid w:val="00E51B33"/>
    <w:rsid w:val="00E51B9D"/>
    <w:rsid w:val="00E51D17"/>
    <w:rsid w:val="00E51EE1"/>
    <w:rsid w:val="00E52ABC"/>
    <w:rsid w:val="00E52BF9"/>
    <w:rsid w:val="00E5308E"/>
    <w:rsid w:val="00E53D03"/>
    <w:rsid w:val="00E540E2"/>
    <w:rsid w:val="00E549F6"/>
    <w:rsid w:val="00E55384"/>
    <w:rsid w:val="00E5644B"/>
    <w:rsid w:val="00E5652B"/>
    <w:rsid w:val="00E56B68"/>
    <w:rsid w:val="00E57094"/>
    <w:rsid w:val="00E5737F"/>
    <w:rsid w:val="00E57C04"/>
    <w:rsid w:val="00E60B5C"/>
    <w:rsid w:val="00E61E27"/>
    <w:rsid w:val="00E629CC"/>
    <w:rsid w:val="00E62DB1"/>
    <w:rsid w:val="00E632EA"/>
    <w:rsid w:val="00E6346B"/>
    <w:rsid w:val="00E637BE"/>
    <w:rsid w:val="00E637D1"/>
    <w:rsid w:val="00E64841"/>
    <w:rsid w:val="00E6484A"/>
    <w:rsid w:val="00E64851"/>
    <w:rsid w:val="00E6511F"/>
    <w:rsid w:val="00E653BA"/>
    <w:rsid w:val="00E656A8"/>
    <w:rsid w:val="00E65DCB"/>
    <w:rsid w:val="00E66251"/>
    <w:rsid w:val="00E66CBB"/>
    <w:rsid w:val="00E672EC"/>
    <w:rsid w:val="00E67510"/>
    <w:rsid w:val="00E70001"/>
    <w:rsid w:val="00E7004A"/>
    <w:rsid w:val="00E70EEB"/>
    <w:rsid w:val="00E70F9B"/>
    <w:rsid w:val="00E71C27"/>
    <w:rsid w:val="00E71C4F"/>
    <w:rsid w:val="00E7203E"/>
    <w:rsid w:val="00E722F6"/>
    <w:rsid w:val="00E72500"/>
    <w:rsid w:val="00E72C29"/>
    <w:rsid w:val="00E734DB"/>
    <w:rsid w:val="00E740AA"/>
    <w:rsid w:val="00E74826"/>
    <w:rsid w:val="00E74D36"/>
    <w:rsid w:val="00E75399"/>
    <w:rsid w:val="00E75BE7"/>
    <w:rsid w:val="00E75F69"/>
    <w:rsid w:val="00E76463"/>
    <w:rsid w:val="00E7690E"/>
    <w:rsid w:val="00E76ADF"/>
    <w:rsid w:val="00E76B0A"/>
    <w:rsid w:val="00E76EAC"/>
    <w:rsid w:val="00E76EE2"/>
    <w:rsid w:val="00E77373"/>
    <w:rsid w:val="00E774EB"/>
    <w:rsid w:val="00E77CAC"/>
    <w:rsid w:val="00E77EB8"/>
    <w:rsid w:val="00E80151"/>
    <w:rsid w:val="00E804F0"/>
    <w:rsid w:val="00E8103A"/>
    <w:rsid w:val="00E8107C"/>
    <w:rsid w:val="00E81262"/>
    <w:rsid w:val="00E82885"/>
    <w:rsid w:val="00E828AB"/>
    <w:rsid w:val="00E82F5E"/>
    <w:rsid w:val="00E83253"/>
    <w:rsid w:val="00E83363"/>
    <w:rsid w:val="00E8365A"/>
    <w:rsid w:val="00E8431D"/>
    <w:rsid w:val="00E844B9"/>
    <w:rsid w:val="00E84AA8"/>
    <w:rsid w:val="00E8501B"/>
    <w:rsid w:val="00E859A8"/>
    <w:rsid w:val="00E85BD6"/>
    <w:rsid w:val="00E862AA"/>
    <w:rsid w:val="00E86445"/>
    <w:rsid w:val="00E8662A"/>
    <w:rsid w:val="00E867FC"/>
    <w:rsid w:val="00E86F22"/>
    <w:rsid w:val="00E8722C"/>
    <w:rsid w:val="00E87526"/>
    <w:rsid w:val="00E87BB5"/>
    <w:rsid w:val="00E87C4C"/>
    <w:rsid w:val="00E87F95"/>
    <w:rsid w:val="00E9109E"/>
    <w:rsid w:val="00E915F9"/>
    <w:rsid w:val="00E91889"/>
    <w:rsid w:val="00E91A94"/>
    <w:rsid w:val="00E91C94"/>
    <w:rsid w:val="00E91F68"/>
    <w:rsid w:val="00E92013"/>
    <w:rsid w:val="00E9261E"/>
    <w:rsid w:val="00E9264C"/>
    <w:rsid w:val="00E9312C"/>
    <w:rsid w:val="00E93594"/>
    <w:rsid w:val="00E9395F"/>
    <w:rsid w:val="00E939D5"/>
    <w:rsid w:val="00E945BA"/>
    <w:rsid w:val="00E945D7"/>
    <w:rsid w:val="00E94815"/>
    <w:rsid w:val="00E94FB2"/>
    <w:rsid w:val="00E95BE4"/>
    <w:rsid w:val="00E96ECB"/>
    <w:rsid w:val="00E97347"/>
    <w:rsid w:val="00E97892"/>
    <w:rsid w:val="00E97B03"/>
    <w:rsid w:val="00EA02AB"/>
    <w:rsid w:val="00EA0389"/>
    <w:rsid w:val="00EA048C"/>
    <w:rsid w:val="00EA09D6"/>
    <w:rsid w:val="00EA0F50"/>
    <w:rsid w:val="00EA11FC"/>
    <w:rsid w:val="00EA123D"/>
    <w:rsid w:val="00EA14B1"/>
    <w:rsid w:val="00EA17C9"/>
    <w:rsid w:val="00EA21D0"/>
    <w:rsid w:val="00EA23B5"/>
    <w:rsid w:val="00EA2679"/>
    <w:rsid w:val="00EA2BA0"/>
    <w:rsid w:val="00EA2E6E"/>
    <w:rsid w:val="00EA38D5"/>
    <w:rsid w:val="00EA3C23"/>
    <w:rsid w:val="00EA43AF"/>
    <w:rsid w:val="00EA4E37"/>
    <w:rsid w:val="00EA4FE4"/>
    <w:rsid w:val="00EA68BB"/>
    <w:rsid w:val="00EA697D"/>
    <w:rsid w:val="00EA7187"/>
    <w:rsid w:val="00EA7A70"/>
    <w:rsid w:val="00EA7BBD"/>
    <w:rsid w:val="00EA7C42"/>
    <w:rsid w:val="00EA7DC0"/>
    <w:rsid w:val="00EA7E66"/>
    <w:rsid w:val="00EB083C"/>
    <w:rsid w:val="00EB0A34"/>
    <w:rsid w:val="00EB0C2A"/>
    <w:rsid w:val="00EB1957"/>
    <w:rsid w:val="00EB23D6"/>
    <w:rsid w:val="00EB2887"/>
    <w:rsid w:val="00EB3478"/>
    <w:rsid w:val="00EB46F5"/>
    <w:rsid w:val="00EB4FF2"/>
    <w:rsid w:val="00EB54C4"/>
    <w:rsid w:val="00EB57CC"/>
    <w:rsid w:val="00EB5911"/>
    <w:rsid w:val="00EB6300"/>
    <w:rsid w:val="00EB68C6"/>
    <w:rsid w:val="00EB6B4A"/>
    <w:rsid w:val="00EB6CA0"/>
    <w:rsid w:val="00EB729C"/>
    <w:rsid w:val="00EB73B5"/>
    <w:rsid w:val="00EC0149"/>
    <w:rsid w:val="00EC0D81"/>
    <w:rsid w:val="00EC120A"/>
    <w:rsid w:val="00EC1272"/>
    <w:rsid w:val="00EC2692"/>
    <w:rsid w:val="00EC2A15"/>
    <w:rsid w:val="00EC2CFA"/>
    <w:rsid w:val="00EC31CA"/>
    <w:rsid w:val="00EC3C80"/>
    <w:rsid w:val="00EC47B2"/>
    <w:rsid w:val="00EC4D1E"/>
    <w:rsid w:val="00EC5747"/>
    <w:rsid w:val="00EC5BB5"/>
    <w:rsid w:val="00EC5EB2"/>
    <w:rsid w:val="00EC60FD"/>
    <w:rsid w:val="00EC664E"/>
    <w:rsid w:val="00EC6657"/>
    <w:rsid w:val="00EC6877"/>
    <w:rsid w:val="00EC72E3"/>
    <w:rsid w:val="00EC74AE"/>
    <w:rsid w:val="00EC75C8"/>
    <w:rsid w:val="00EC762B"/>
    <w:rsid w:val="00EC7BAA"/>
    <w:rsid w:val="00EC7EA6"/>
    <w:rsid w:val="00ED0147"/>
    <w:rsid w:val="00ED01CC"/>
    <w:rsid w:val="00ED1A29"/>
    <w:rsid w:val="00ED1F7D"/>
    <w:rsid w:val="00ED229A"/>
    <w:rsid w:val="00ED28E4"/>
    <w:rsid w:val="00ED29DF"/>
    <w:rsid w:val="00ED2EA0"/>
    <w:rsid w:val="00ED3133"/>
    <w:rsid w:val="00ED45E4"/>
    <w:rsid w:val="00ED4630"/>
    <w:rsid w:val="00ED48F8"/>
    <w:rsid w:val="00ED4EF4"/>
    <w:rsid w:val="00ED5800"/>
    <w:rsid w:val="00ED5804"/>
    <w:rsid w:val="00ED59A8"/>
    <w:rsid w:val="00ED5AC7"/>
    <w:rsid w:val="00ED5D35"/>
    <w:rsid w:val="00ED747F"/>
    <w:rsid w:val="00ED7861"/>
    <w:rsid w:val="00ED787A"/>
    <w:rsid w:val="00ED797B"/>
    <w:rsid w:val="00EE03A7"/>
    <w:rsid w:val="00EE0427"/>
    <w:rsid w:val="00EE0B21"/>
    <w:rsid w:val="00EE1972"/>
    <w:rsid w:val="00EE2248"/>
    <w:rsid w:val="00EE2EB3"/>
    <w:rsid w:val="00EE3067"/>
    <w:rsid w:val="00EE3760"/>
    <w:rsid w:val="00EE3A2A"/>
    <w:rsid w:val="00EE3C6F"/>
    <w:rsid w:val="00EE3CC2"/>
    <w:rsid w:val="00EE4746"/>
    <w:rsid w:val="00EE4F95"/>
    <w:rsid w:val="00EE505F"/>
    <w:rsid w:val="00EE55B8"/>
    <w:rsid w:val="00EE567E"/>
    <w:rsid w:val="00EE5EC4"/>
    <w:rsid w:val="00EE63CB"/>
    <w:rsid w:val="00EF091D"/>
    <w:rsid w:val="00EF1124"/>
    <w:rsid w:val="00EF12CA"/>
    <w:rsid w:val="00EF18F1"/>
    <w:rsid w:val="00EF2021"/>
    <w:rsid w:val="00EF2101"/>
    <w:rsid w:val="00EF2B44"/>
    <w:rsid w:val="00EF2EE0"/>
    <w:rsid w:val="00EF44A5"/>
    <w:rsid w:val="00EF54F7"/>
    <w:rsid w:val="00EF5EA1"/>
    <w:rsid w:val="00EF7DE3"/>
    <w:rsid w:val="00F007D8"/>
    <w:rsid w:val="00F0098F"/>
    <w:rsid w:val="00F00AB6"/>
    <w:rsid w:val="00F01024"/>
    <w:rsid w:val="00F019F8"/>
    <w:rsid w:val="00F020B3"/>
    <w:rsid w:val="00F02C35"/>
    <w:rsid w:val="00F046D0"/>
    <w:rsid w:val="00F04F64"/>
    <w:rsid w:val="00F052CD"/>
    <w:rsid w:val="00F0568E"/>
    <w:rsid w:val="00F05790"/>
    <w:rsid w:val="00F06075"/>
    <w:rsid w:val="00F06764"/>
    <w:rsid w:val="00F06D43"/>
    <w:rsid w:val="00F07096"/>
    <w:rsid w:val="00F07325"/>
    <w:rsid w:val="00F0748A"/>
    <w:rsid w:val="00F07B06"/>
    <w:rsid w:val="00F107CD"/>
    <w:rsid w:val="00F11AA4"/>
    <w:rsid w:val="00F12386"/>
    <w:rsid w:val="00F12C14"/>
    <w:rsid w:val="00F1333C"/>
    <w:rsid w:val="00F134DF"/>
    <w:rsid w:val="00F1366B"/>
    <w:rsid w:val="00F13DDC"/>
    <w:rsid w:val="00F13F9D"/>
    <w:rsid w:val="00F14070"/>
    <w:rsid w:val="00F14C68"/>
    <w:rsid w:val="00F14C9F"/>
    <w:rsid w:val="00F16011"/>
    <w:rsid w:val="00F16096"/>
    <w:rsid w:val="00F16B32"/>
    <w:rsid w:val="00F16EAC"/>
    <w:rsid w:val="00F16F13"/>
    <w:rsid w:val="00F17770"/>
    <w:rsid w:val="00F178F3"/>
    <w:rsid w:val="00F17C86"/>
    <w:rsid w:val="00F17D87"/>
    <w:rsid w:val="00F20322"/>
    <w:rsid w:val="00F20A8B"/>
    <w:rsid w:val="00F21781"/>
    <w:rsid w:val="00F21F00"/>
    <w:rsid w:val="00F223D7"/>
    <w:rsid w:val="00F227CB"/>
    <w:rsid w:val="00F24068"/>
    <w:rsid w:val="00F2462D"/>
    <w:rsid w:val="00F24995"/>
    <w:rsid w:val="00F25014"/>
    <w:rsid w:val="00F2512B"/>
    <w:rsid w:val="00F2539B"/>
    <w:rsid w:val="00F25990"/>
    <w:rsid w:val="00F259FD"/>
    <w:rsid w:val="00F25AAA"/>
    <w:rsid w:val="00F25C6A"/>
    <w:rsid w:val="00F26187"/>
    <w:rsid w:val="00F263E7"/>
    <w:rsid w:val="00F26C3C"/>
    <w:rsid w:val="00F26D0B"/>
    <w:rsid w:val="00F27131"/>
    <w:rsid w:val="00F27232"/>
    <w:rsid w:val="00F272D7"/>
    <w:rsid w:val="00F27D72"/>
    <w:rsid w:val="00F3020A"/>
    <w:rsid w:val="00F30211"/>
    <w:rsid w:val="00F307FD"/>
    <w:rsid w:val="00F30C57"/>
    <w:rsid w:val="00F30F4C"/>
    <w:rsid w:val="00F310DF"/>
    <w:rsid w:val="00F3183C"/>
    <w:rsid w:val="00F31A2A"/>
    <w:rsid w:val="00F31D79"/>
    <w:rsid w:val="00F32438"/>
    <w:rsid w:val="00F32562"/>
    <w:rsid w:val="00F33347"/>
    <w:rsid w:val="00F33391"/>
    <w:rsid w:val="00F33652"/>
    <w:rsid w:val="00F34BBD"/>
    <w:rsid w:val="00F34FE6"/>
    <w:rsid w:val="00F35A20"/>
    <w:rsid w:val="00F35BB3"/>
    <w:rsid w:val="00F35F65"/>
    <w:rsid w:val="00F3701E"/>
    <w:rsid w:val="00F37045"/>
    <w:rsid w:val="00F37362"/>
    <w:rsid w:val="00F404D3"/>
    <w:rsid w:val="00F40997"/>
    <w:rsid w:val="00F411D6"/>
    <w:rsid w:val="00F4166F"/>
    <w:rsid w:val="00F41C82"/>
    <w:rsid w:val="00F41CED"/>
    <w:rsid w:val="00F41F8C"/>
    <w:rsid w:val="00F42522"/>
    <w:rsid w:val="00F42AF2"/>
    <w:rsid w:val="00F42E94"/>
    <w:rsid w:val="00F43012"/>
    <w:rsid w:val="00F4314D"/>
    <w:rsid w:val="00F43234"/>
    <w:rsid w:val="00F4343F"/>
    <w:rsid w:val="00F4366C"/>
    <w:rsid w:val="00F43C4F"/>
    <w:rsid w:val="00F43C74"/>
    <w:rsid w:val="00F43E1B"/>
    <w:rsid w:val="00F43EEB"/>
    <w:rsid w:val="00F442A8"/>
    <w:rsid w:val="00F447E2"/>
    <w:rsid w:val="00F44D2D"/>
    <w:rsid w:val="00F44F6C"/>
    <w:rsid w:val="00F454DB"/>
    <w:rsid w:val="00F458A7"/>
    <w:rsid w:val="00F45A46"/>
    <w:rsid w:val="00F460AE"/>
    <w:rsid w:val="00F4614F"/>
    <w:rsid w:val="00F46794"/>
    <w:rsid w:val="00F471D6"/>
    <w:rsid w:val="00F4770F"/>
    <w:rsid w:val="00F477B4"/>
    <w:rsid w:val="00F4780D"/>
    <w:rsid w:val="00F47E5E"/>
    <w:rsid w:val="00F503BF"/>
    <w:rsid w:val="00F50504"/>
    <w:rsid w:val="00F51290"/>
    <w:rsid w:val="00F52894"/>
    <w:rsid w:val="00F52897"/>
    <w:rsid w:val="00F52B80"/>
    <w:rsid w:val="00F52DFE"/>
    <w:rsid w:val="00F532E4"/>
    <w:rsid w:val="00F538C4"/>
    <w:rsid w:val="00F53ADC"/>
    <w:rsid w:val="00F545F3"/>
    <w:rsid w:val="00F546C1"/>
    <w:rsid w:val="00F548CA"/>
    <w:rsid w:val="00F54DCD"/>
    <w:rsid w:val="00F54EB7"/>
    <w:rsid w:val="00F55223"/>
    <w:rsid w:val="00F556EC"/>
    <w:rsid w:val="00F55CC4"/>
    <w:rsid w:val="00F55FF1"/>
    <w:rsid w:val="00F56395"/>
    <w:rsid w:val="00F57745"/>
    <w:rsid w:val="00F57D5E"/>
    <w:rsid w:val="00F600FA"/>
    <w:rsid w:val="00F60554"/>
    <w:rsid w:val="00F61046"/>
    <w:rsid w:val="00F610C4"/>
    <w:rsid w:val="00F614D2"/>
    <w:rsid w:val="00F615EC"/>
    <w:rsid w:val="00F617D6"/>
    <w:rsid w:val="00F618F9"/>
    <w:rsid w:val="00F61A5E"/>
    <w:rsid w:val="00F61CEA"/>
    <w:rsid w:val="00F62556"/>
    <w:rsid w:val="00F626DA"/>
    <w:rsid w:val="00F6311D"/>
    <w:rsid w:val="00F64698"/>
    <w:rsid w:val="00F64B7E"/>
    <w:rsid w:val="00F66473"/>
    <w:rsid w:val="00F668CC"/>
    <w:rsid w:val="00F66A50"/>
    <w:rsid w:val="00F67196"/>
    <w:rsid w:val="00F67200"/>
    <w:rsid w:val="00F673CD"/>
    <w:rsid w:val="00F67807"/>
    <w:rsid w:val="00F7169A"/>
    <w:rsid w:val="00F72E8A"/>
    <w:rsid w:val="00F73D2D"/>
    <w:rsid w:val="00F74479"/>
    <w:rsid w:val="00F74591"/>
    <w:rsid w:val="00F749F6"/>
    <w:rsid w:val="00F74A42"/>
    <w:rsid w:val="00F75AA9"/>
    <w:rsid w:val="00F75BEA"/>
    <w:rsid w:val="00F75BF5"/>
    <w:rsid w:val="00F765D1"/>
    <w:rsid w:val="00F766B7"/>
    <w:rsid w:val="00F77851"/>
    <w:rsid w:val="00F7792A"/>
    <w:rsid w:val="00F77DBD"/>
    <w:rsid w:val="00F803CC"/>
    <w:rsid w:val="00F80791"/>
    <w:rsid w:val="00F8085A"/>
    <w:rsid w:val="00F80B02"/>
    <w:rsid w:val="00F80B5B"/>
    <w:rsid w:val="00F80F8F"/>
    <w:rsid w:val="00F8153C"/>
    <w:rsid w:val="00F817C2"/>
    <w:rsid w:val="00F81879"/>
    <w:rsid w:val="00F82451"/>
    <w:rsid w:val="00F82803"/>
    <w:rsid w:val="00F8283E"/>
    <w:rsid w:val="00F82ABF"/>
    <w:rsid w:val="00F83E5C"/>
    <w:rsid w:val="00F84723"/>
    <w:rsid w:val="00F84786"/>
    <w:rsid w:val="00F8533D"/>
    <w:rsid w:val="00F85E88"/>
    <w:rsid w:val="00F85FD3"/>
    <w:rsid w:val="00F86421"/>
    <w:rsid w:val="00F86533"/>
    <w:rsid w:val="00F8670F"/>
    <w:rsid w:val="00F870E9"/>
    <w:rsid w:val="00F873A2"/>
    <w:rsid w:val="00F87A61"/>
    <w:rsid w:val="00F87B4E"/>
    <w:rsid w:val="00F90084"/>
    <w:rsid w:val="00F90403"/>
    <w:rsid w:val="00F907DA"/>
    <w:rsid w:val="00F90EED"/>
    <w:rsid w:val="00F90F43"/>
    <w:rsid w:val="00F912FD"/>
    <w:rsid w:val="00F918E4"/>
    <w:rsid w:val="00F9204A"/>
    <w:rsid w:val="00F925BB"/>
    <w:rsid w:val="00F92CA4"/>
    <w:rsid w:val="00F92FA5"/>
    <w:rsid w:val="00F9313C"/>
    <w:rsid w:val="00F93601"/>
    <w:rsid w:val="00F93855"/>
    <w:rsid w:val="00F9390A"/>
    <w:rsid w:val="00F93D10"/>
    <w:rsid w:val="00F94046"/>
    <w:rsid w:val="00F94401"/>
    <w:rsid w:val="00F9611A"/>
    <w:rsid w:val="00F964CD"/>
    <w:rsid w:val="00F965AA"/>
    <w:rsid w:val="00F96986"/>
    <w:rsid w:val="00F96EAA"/>
    <w:rsid w:val="00F9758B"/>
    <w:rsid w:val="00FA07BE"/>
    <w:rsid w:val="00FA0C40"/>
    <w:rsid w:val="00FA0E98"/>
    <w:rsid w:val="00FA0FFA"/>
    <w:rsid w:val="00FA144D"/>
    <w:rsid w:val="00FA1A00"/>
    <w:rsid w:val="00FA1C3C"/>
    <w:rsid w:val="00FA21B1"/>
    <w:rsid w:val="00FA24A0"/>
    <w:rsid w:val="00FA296C"/>
    <w:rsid w:val="00FA29CD"/>
    <w:rsid w:val="00FA2B33"/>
    <w:rsid w:val="00FA2E00"/>
    <w:rsid w:val="00FA360E"/>
    <w:rsid w:val="00FA36C0"/>
    <w:rsid w:val="00FA36D2"/>
    <w:rsid w:val="00FA3830"/>
    <w:rsid w:val="00FA3A83"/>
    <w:rsid w:val="00FA3CEB"/>
    <w:rsid w:val="00FA3F1B"/>
    <w:rsid w:val="00FA45C4"/>
    <w:rsid w:val="00FA46AF"/>
    <w:rsid w:val="00FA4934"/>
    <w:rsid w:val="00FA4B8D"/>
    <w:rsid w:val="00FA4CE5"/>
    <w:rsid w:val="00FA4D63"/>
    <w:rsid w:val="00FA4F88"/>
    <w:rsid w:val="00FA5560"/>
    <w:rsid w:val="00FA57E3"/>
    <w:rsid w:val="00FA70CE"/>
    <w:rsid w:val="00FA715E"/>
    <w:rsid w:val="00FA7FD5"/>
    <w:rsid w:val="00FB00E5"/>
    <w:rsid w:val="00FB0502"/>
    <w:rsid w:val="00FB083C"/>
    <w:rsid w:val="00FB0B18"/>
    <w:rsid w:val="00FB1409"/>
    <w:rsid w:val="00FB1E6D"/>
    <w:rsid w:val="00FB257E"/>
    <w:rsid w:val="00FB2828"/>
    <w:rsid w:val="00FB2C62"/>
    <w:rsid w:val="00FB31B2"/>
    <w:rsid w:val="00FB34B6"/>
    <w:rsid w:val="00FB3F92"/>
    <w:rsid w:val="00FB4A38"/>
    <w:rsid w:val="00FB5591"/>
    <w:rsid w:val="00FB630F"/>
    <w:rsid w:val="00FB6535"/>
    <w:rsid w:val="00FB687B"/>
    <w:rsid w:val="00FB699C"/>
    <w:rsid w:val="00FB7493"/>
    <w:rsid w:val="00FB756B"/>
    <w:rsid w:val="00FB7E8E"/>
    <w:rsid w:val="00FC00D4"/>
    <w:rsid w:val="00FC0D51"/>
    <w:rsid w:val="00FC1937"/>
    <w:rsid w:val="00FC1CF7"/>
    <w:rsid w:val="00FC1E79"/>
    <w:rsid w:val="00FC374F"/>
    <w:rsid w:val="00FC3F4A"/>
    <w:rsid w:val="00FC48A7"/>
    <w:rsid w:val="00FC4AEF"/>
    <w:rsid w:val="00FC5033"/>
    <w:rsid w:val="00FC519F"/>
    <w:rsid w:val="00FC5B12"/>
    <w:rsid w:val="00FC5FC2"/>
    <w:rsid w:val="00FC7A19"/>
    <w:rsid w:val="00FD046B"/>
    <w:rsid w:val="00FD0AA8"/>
    <w:rsid w:val="00FD0EA8"/>
    <w:rsid w:val="00FD0F43"/>
    <w:rsid w:val="00FD1AA0"/>
    <w:rsid w:val="00FD1AB0"/>
    <w:rsid w:val="00FD1DF8"/>
    <w:rsid w:val="00FD208A"/>
    <w:rsid w:val="00FD23BD"/>
    <w:rsid w:val="00FD279C"/>
    <w:rsid w:val="00FD29A5"/>
    <w:rsid w:val="00FD2BD6"/>
    <w:rsid w:val="00FD3078"/>
    <w:rsid w:val="00FD39A3"/>
    <w:rsid w:val="00FD3A38"/>
    <w:rsid w:val="00FD47ED"/>
    <w:rsid w:val="00FD489E"/>
    <w:rsid w:val="00FD4A92"/>
    <w:rsid w:val="00FD4C78"/>
    <w:rsid w:val="00FD4E48"/>
    <w:rsid w:val="00FD5429"/>
    <w:rsid w:val="00FD58AA"/>
    <w:rsid w:val="00FD5905"/>
    <w:rsid w:val="00FD5FAC"/>
    <w:rsid w:val="00FD669C"/>
    <w:rsid w:val="00FD684C"/>
    <w:rsid w:val="00FD6F32"/>
    <w:rsid w:val="00FD77AF"/>
    <w:rsid w:val="00FD78E0"/>
    <w:rsid w:val="00FE0126"/>
    <w:rsid w:val="00FE0884"/>
    <w:rsid w:val="00FE08D5"/>
    <w:rsid w:val="00FE0B2A"/>
    <w:rsid w:val="00FE10A8"/>
    <w:rsid w:val="00FE179C"/>
    <w:rsid w:val="00FE1AC2"/>
    <w:rsid w:val="00FE1DC6"/>
    <w:rsid w:val="00FE3E9A"/>
    <w:rsid w:val="00FE49FC"/>
    <w:rsid w:val="00FE4CF2"/>
    <w:rsid w:val="00FE4DAC"/>
    <w:rsid w:val="00FE5336"/>
    <w:rsid w:val="00FE553B"/>
    <w:rsid w:val="00FE5BA7"/>
    <w:rsid w:val="00FE62CC"/>
    <w:rsid w:val="00FE6372"/>
    <w:rsid w:val="00FE6468"/>
    <w:rsid w:val="00FE687B"/>
    <w:rsid w:val="00FE6997"/>
    <w:rsid w:val="00FE6B77"/>
    <w:rsid w:val="00FE6E01"/>
    <w:rsid w:val="00FE6EEE"/>
    <w:rsid w:val="00FE7483"/>
    <w:rsid w:val="00FE7504"/>
    <w:rsid w:val="00FE7D45"/>
    <w:rsid w:val="00FF1479"/>
    <w:rsid w:val="00FF15A5"/>
    <w:rsid w:val="00FF1EBF"/>
    <w:rsid w:val="00FF2537"/>
    <w:rsid w:val="00FF2594"/>
    <w:rsid w:val="00FF2A90"/>
    <w:rsid w:val="00FF2C2D"/>
    <w:rsid w:val="00FF3113"/>
    <w:rsid w:val="00FF31AA"/>
    <w:rsid w:val="00FF31B5"/>
    <w:rsid w:val="00FF3222"/>
    <w:rsid w:val="00FF345F"/>
    <w:rsid w:val="00FF3821"/>
    <w:rsid w:val="00FF3B0E"/>
    <w:rsid w:val="00FF3B7D"/>
    <w:rsid w:val="00FF4152"/>
    <w:rsid w:val="00FF4A2E"/>
    <w:rsid w:val="00FF4FBA"/>
    <w:rsid w:val="00FF57CD"/>
    <w:rsid w:val="00FF5B0F"/>
    <w:rsid w:val="00FF5B10"/>
    <w:rsid w:val="00FF6156"/>
    <w:rsid w:val="00FF6586"/>
    <w:rsid w:val="00FF7245"/>
    <w:rsid w:val="00FF7FC1"/>
    <w:rsid w:val="00FF7FD4"/>
    <w:rsid w:val="01559B6F"/>
    <w:rsid w:val="02509669"/>
    <w:rsid w:val="029E458A"/>
    <w:rsid w:val="031A7596"/>
    <w:rsid w:val="03AC1452"/>
    <w:rsid w:val="03DCE896"/>
    <w:rsid w:val="049A8DFD"/>
    <w:rsid w:val="04FA0DF6"/>
    <w:rsid w:val="06AD548C"/>
    <w:rsid w:val="07311AD9"/>
    <w:rsid w:val="07607AC2"/>
    <w:rsid w:val="07D2BC04"/>
    <w:rsid w:val="0823A2D9"/>
    <w:rsid w:val="085E749B"/>
    <w:rsid w:val="08EF20D6"/>
    <w:rsid w:val="0A0A6E0D"/>
    <w:rsid w:val="0A285BC7"/>
    <w:rsid w:val="0B2A1DA3"/>
    <w:rsid w:val="0C28078F"/>
    <w:rsid w:val="0C47C5F8"/>
    <w:rsid w:val="0C878571"/>
    <w:rsid w:val="0D54AC5A"/>
    <w:rsid w:val="0DA8B21E"/>
    <w:rsid w:val="0EA88756"/>
    <w:rsid w:val="0ECF8EA7"/>
    <w:rsid w:val="10201F15"/>
    <w:rsid w:val="10277035"/>
    <w:rsid w:val="102EEEC6"/>
    <w:rsid w:val="10728A8C"/>
    <w:rsid w:val="10AD3F31"/>
    <w:rsid w:val="110563D7"/>
    <w:rsid w:val="115C47C1"/>
    <w:rsid w:val="11912BAB"/>
    <w:rsid w:val="11BD14F1"/>
    <w:rsid w:val="11D6C2FB"/>
    <w:rsid w:val="11FB1FFB"/>
    <w:rsid w:val="126F3EEA"/>
    <w:rsid w:val="12F6E8B8"/>
    <w:rsid w:val="1301D16D"/>
    <w:rsid w:val="1353285D"/>
    <w:rsid w:val="1458FB68"/>
    <w:rsid w:val="14A5E275"/>
    <w:rsid w:val="14F2EF4B"/>
    <w:rsid w:val="1583D6F4"/>
    <w:rsid w:val="15987B48"/>
    <w:rsid w:val="177E8C12"/>
    <w:rsid w:val="180FBAE3"/>
    <w:rsid w:val="199F928E"/>
    <w:rsid w:val="19C32573"/>
    <w:rsid w:val="1A0F57CC"/>
    <w:rsid w:val="1B049E26"/>
    <w:rsid w:val="1B345632"/>
    <w:rsid w:val="1BA24703"/>
    <w:rsid w:val="1C07EDA7"/>
    <w:rsid w:val="1C1E9D6E"/>
    <w:rsid w:val="1C443A9B"/>
    <w:rsid w:val="1C735C56"/>
    <w:rsid w:val="1C8D65D1"/>
    <w:rsid w:val="1CADAB9D"/>
    <w:rsid w:val="1DD68AB0"/>
    <w:rsid w:val="1E351616"/>
    <w:rsid w:val="1EF00040"/>
    <w:rsid w:val="1F750D9D"/>
    <w:rsid w:val="1FCEE57B"/>
    <w:rsid w:val="206170C7"/>
    <w:rsid w:val="2070251A"/>
    <w:rsid w:val="209E38CD"/>
    <w:rsid w:val="20E45B2D"/>
    <w:rsid w:val="212D7EFD"/>
    <w:rsid w:val="220B30FD"/>
    <w:rsid w:val="226E9ED9"/>
    <w:rsid w:val="227BCF2A"/>
    <w:rsid w:val="234EE5FE"/>
    <w:rsid w:val="236F648E"/>
    <w:rsid w:val="23B878D9"/>
    <w:rsid w:val="23DED743"/>
    <w:rsid w:val="2453E3D9"/>
    <w:rsid w:val="24E78501"/>
    <w:rsid w:val="256FF761"/>
    <w:rsid w:val="260C64BF"/>
    <w:rsid w:val="264B21B8"/>
    <w:rsid w:val="2683589D"/>
    <w:rsid w:val="282F556F"/>
    <w:rsid w:val="28B74569"/>
    <w:rsid w:val="29C66A99"/>
    <w:rsid w:val="29D04CC2"/>
    <w:rsid w:val="2A7F5E6D"/>
    <w:rsid w:val="2AB32841"/>
    <w:rsid w:val="2B332F68"/>
    <w:rsid w:val="2E57B78A"/>
    <w:rsid w:val="2E677644"/>
    <w:rsid w:val="2E8B4B8F"/>
    <w:rsid w:val="2EA4F272"/>
    <w:rsid w:val="2EC7C4B3"/>
    <w:rsid w:val="2F1C95FA"/>
    <w:rsid w:val="2F4D7603"/>
    <w:rsid w:val="2F80869C"/>
    <w:rsid w:val="2FBF5E69"/>
    <w:rsid w:val="30213EF7"/>
    <w:rsid w:val="3132E411"/>
    <w:rsid w:val="3174D733"/>
    <w:rsid w:val="31A66CFB"/>
    <w:rsid w:val="324F4A21"/>
    <w:rsid w:val="337C1C03"/>
    <w:rsid w:val="339CF904"/>
    <w:rsid w:val="33BEDF6C"/>
    <w:rsid w:val="340BB885"/>
    <w:rsid w:val="35351382"/>
    <w:rsid w:val="356F1ED9"/>
    <w:rsid w:val="35C21114"/>
    <w:rsid w:val="37C02EA6"/>
    <w:rsid w:val="38C15392"/>
    <w:rsid w:val="38F5592D"/>
    <w:rsid w:val="391E33A7"/>
    <w:rsid w:val="39394A6F"/>
    <w:rsid w:val="39642B9D"/>
    <w:rsid w:val="398E3451"/>
    <w:rsid w:val="3991C316"/>
    <w:rsid w:val="3A9942E1"/>
    <w:rsid w:val="3B3426E4"/>
    <w:rsid w:val="3B4BB602"/>
    <w:rsid w:val="3BBF3E89"/>
    <w:rsid w:val="3BEB1CF5"/>
    <w:rsid w:val="3C1A7857"/>
    <w:rsid w:val="3D86ED56"/>
    <w:rsid w:val="3E6549D4"/>
    <w:rsid w:val="3F5121A0"/>
    <w:rsid w:val="3F6F1095"/>
    <w:rsid w:val="3F8B8257"/>
    <w:rsid w:val="3FAEEEC3"/>
    <w:rsid w:val="3FF0669B"/>
    <w:rsid w:val="405CB64D"/>
    <w:rsid w:val="40C4F5C8"/>
    <w:rsid w:val="4105FA75"/>
    <w:rsid w:val="41A36868"/>
    <w:rsid w:val="41DC8E79"/>
    <w:rsid w:val="44DB092A"/>
    <w:rsid w:val="44E91540"/>
    <w:rsid w:val="455B953E"/>
    <w:rsid w:val="45FAC3DB"/>
    <w:rsid w:val="4608CDC8"/>
    <w:rsid w:val="4670B3B3"/>
    <w:rsid w:val="46CCF635"/>
    <w:rsid w:val="46E6C34B"/>
    <w:rsid w:val="47A27CD6"/>
    <w:rsid w:val="48171B33"/>
    <w:rsid w:val="48B90B53"/>
    <w:rsid w:val="49092F66"/>
    <w:rsid w:val="491DC055"/>
    <w:rsid w:val="4A2BD56D"/>
    <w:rsid w:val="4A6DD009"/>
    <w:rsid w:val="4AA4FFC7"/>
    <w:rsid w:val="4B3B9FA6"/>
    <w:rsid w:val="4B9F68F4"/>
    <w:rsid w:val="4BDC57E8"/>
    <w:rsid w:val="4D25E8ED"/>
    <w:rsid w:val="4E57AD24"/>
    <w:rsid w:val="500E708E"/>
    <w:rsid w:val="50F33784"/>
    <w:rsid w:val="514B2584"/>
    <w:rsid w:val="514E1BC9"/>
    <w:rsid w:val="51EE67F0"/>
    <w:rsid w:val="5296E94F"/>
    <w:rsid w:val="52CE7ECB"/>
    <w:rsid w:val="54B8C0DF"/>
    <w:rsid w:val="5532C13A"/>
    <w:rsid w:val="55C8D62A"/>
    <w:rsid w:val="5629A4F4"/>
    <w:rsid w:val="56AA4CA5"/>
    <w:rsid w:val="56CE919B"/>
    <w:rsid w:val="586FEFB4"/>
    <w:rsid w:val="5894C25B"/>
    <w:rsid w:val="5A0A0CCA"/>
    <w:rsid w:val="5AB8AE40"/>
    <w:rsid w:val="5B2D6167"/>
    <w:rsid w:val="5BCA7946"/>
    <w:rsid w:val="5BCC3C18"/>
    <w:rsid w:val="5CA19912"/>
    <w:rsid w:val="5CE93061"/>
    <w:rsid w:val="5D09D4D6"/>
    <w:rsid w:val="5D37AA78"/>
    <w:rsid w:val="5D539171"/>
    <w:rsid w:val="5D8F5755"/>
    <w:rsid w:val="5DD143FF"/>
    <w:rsid w:val="5DEFB144"/>
    <w:rsid w:val="5EC43C4D"/>
    <w:rsid w:val="5ED691D0"/>
    <w:rsid w:val="5F312F65"/>
    <w:rsid w:val="5F4F5F41"/>
    <w:rsid w:val="60A6746B"/>
    <w:rsid w:val="6147BC4A"/>
    <w:rsid w:val="61AC082E"/>
    <w:rsid w:val="622E34E2"/>
    <w:rsid w:val="63110347"/>
    <w:rsid w:val="63A772E4"/>
    <w:rsid w:val="653CAB1E"/>
    <w:rsid w:val="65E9D8DA"/>
    <w:rsid w:val="65FBB270"/>
    <w:rsid w:val="681C4057"/>
    <w:rsid w:val="69765FF5"/>
    <w:rsid w:val="697697E2"/>
    <w:rsid w:val="69A38AFC"/>
    <w:rsid w:val="6B52AEF1"/>
    <w:rsid w:val="6B6598F4"/>
    <w:rsid w:val="6BB0E15F"/>
    <w:rsid w:val="6C19CC7B"/>
    <w:rsid w:val="6C8FF915"/>
    <w:rsid w:val="6D428225"/>
    <w:rsid w:val="6D655A82"/>
    <w:rsid w:val="6DD32074"/>
    <w:rsid w:val="6DF4EABF"/>
    <w:rsid w:val="6EC27C10"/>
    <w:rsid w:val="6EDCF35A"/>
    <w:rsid w:val="6EF3BE1A"/>
    <w:rsid w:val="6EF82707"/>
    <w:rsid w:val="70F24053"/>
    <w:rsid w:val="712004A6"/>
    <w:rsid w:val="72017539"/>
    <w:rsid w:val="72907C96"/>
    <w:rsid w:val="735EFF3D"/>
    <w:rsid w:val="7369CEA7"/>
    <w:rsid w:val="739EB55D"/>
    <w:rsid w:val="73DFCA77"/>
    <w:rsid w:val="73F02738"/>
    <w:rsid w:val="74F490F9"/>
    <w:rsid w:val="74FB11ED"/>
    <w:rsid w:val="752AC994"/>
    <w:rsid w:val="761B2BCA"/>
    <w:rsid w:val="76207B07"/>
    <w:rsid w:val="771A9267"/>
    <w:rsid w:val="787DFB9B"/>
    <w:rsid w:val="7AFF1847"/>
    <w:rsid w:val="7C1880D4"/>
    <w:rsid w:val="7C4310F5"/>
    <w:rsid w:val="7C46793C"/>
    <w:rsid w:val="7CD9AF9B"/>
    <w:rsid w:val="7CE6EB6B"/>
    <w:rsid w:val="7D5B2F05"/>
    <w:rsid w:val="7D9EF704"/>
    <w:rsid w:val="7DC16607"/>
    <w:rsid w:val="7DD445A4"/>
    <w:rsid w:val="7E1A9241"/>
    <w:rsid w:val="7FE2D4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BB26"/>
  <w15:chartTrackingRefBased/>
  <w15:docId w15:val="{6C32FE34-F43B-4825-99A6-E36D569E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US" w:eastAsia="en-US" w:bidi="ar-SA"/>
      </w:rPr>
    </w:rPrDefault>
    <w:pPrDefault>
      <w:pPr>
        <w:spacing w:after="240" w:line="288" w:lineRule="auto"/>
      </w:pPr>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D524BB"/>
    <w:pPr>
      <w:spacing w:line="276" w:lineRule="auto"/>
    </w:pPr>
  </w:style>
  <w:style w:type="paragraph" w:styleId="Heading1">
    <w:name w:val="heading 1"/>
    <w:basedOn w:val="Normal"/>
    <w:next w:val="O-BodyText5"/>
    <w:link w:val="Heading1Char"/>
    <w:uiPriority w:val="99"/>
    <w:qFormat/>
    <w:rsid w:val="00077782"/>
    <w:pPr>
      <w:keepNext/>
      <w:keepLines/>
      <w:jc w:val="center"/>
      <w:outlineLvl w:val="0"/>
    </w:pPr>
    <w:rPr>
      <w:rFonts w:asciiTheme="majorHAnsi" w:eastAsiaTheme="majorEastAsia" w:hAnsiTheme="majorHAnsi" w:cstheme="majorBidi"/>
      <w:b/>
      <w:caps/>
      <w:color w:val="262E35" w:themeColor="accent1" w:themeShade="BF"/>
      <w:szCs w:val="32"/>
    </w:rPr>
  </w:style>
  <w:style w:type="paragraph" w:styleId="Heading2">
    <w:name w:val="heading 2"/>
    <w:basedOn w:val="Normal"/>
    <w:next w:val="O-BodyText5"/>
    <w:link w:val="Heading2Char"/>
    <w:uiPriority w:val="99"/>
    <w:qFormat/>
    <w:rsid w:val="00077782"/>
    <w:pPr>
      <w:keepNext/>
      <w:keepLines/>
      <w:outlineLvl w:val="1"/>
    </w:pPr>
    <w:rPr>
      <w:rFonts w:asciiTheme="majorHAnsi" w:eastAsiaTheme="majorEastAsia" w:hAnsiTheme="majorHAnsi" w:cstheme="majorBidi"/>
      <w:b/>
      <w:color w:val="262E35" w:themeColor="accent1" w:themeShade="BF"/>
      <w:szCs w:val="26"/>
    </w:rPr>
  </w:style>
  <w:style w:type="paragraph" w:styleId="Heading3">
    <w:name w:val="heading 3"/>
    <w:basedOn w:val="Normal"/>
    <w:next w:val="O-BodyText5"/>
    <w:link w:val="Heading3Char"/>
    <w:uiPriority w:val="99"/>
    <w:qFormat/>
    <w:rsid w:val="00C365C6"/>
    <w:pPr>
      <w:keepNext/>
      <w:keepLines/>
      <w:outlineLvl w:val="2"/>
    </w:pPr>
    <w:rPr>
      <w:rFonts w:asciiTheme="majorHAnsi" w:eastAsiaTheme="majorEastAsia" w:hAnsiTheme="majorHAnsi" w:cstheme="majorBidi"/>
      <w:i/>
      <w:color w:val="191E23" w:themeColor="accent1" w:themeShade="7F"/>
      <w:szCs w:val="24"/>
    </w:rPr>
  </w:style>
  <w:style w:type="paragraph" w:styleId="Heading4">
    <w:name w:val="heading 4"/>
    <w:basedOn w:val="Normal"/>
    <w:next w:val="Normal"/>
    <w:link w:val="Heading4Char"/>
    <w:uiPriority w:val="99"/>
    <w:qFormat/>
    <w:rsid w:val="00E75399"/>
    <w:pPr>
      <w:keepNext/>
      <w:keepLines/>
      <w:spacing w:before="40"/>
      <w:outlineLvl w:val="3"/>
    </w:pPr>
    <w:rPr>
      <w:rFonts w:asciiTheme="majorHAnsi" w:eastAsiaTheme="majorEastAsia" w:hAnsiTheme="majorHAnsi" w:cstheme="majorBidi"/>
      <w:i/>
      <w:iCs/>
      <w:color w:val="262E35" w:themeColor="accent1" w:themeShade="BF"/>
    </w:rPr>
  </w:style>
  <w:style w:type="paragraph" w:styleId="Heading5">
    <w:name w:val="heading 5"/>
    <w:basedOn w:val="Normal"/>
    <w:next w:val="Normal"/>
    <w:link w:val="Heading5Char"/>
    <w:uiPriority w:val="99"/>
    <w:qFormat/>
    <w:rsid w:val="002624AF"/>
    <w:pPr>
      <w:keepNext/>
      <w:keepLines/>
      <w:spacing w:before="40"/>
      <w:outlineLvl w:val="4"/>
    </w:pPr>
    <w:rPr>
      <w:rFonts w:asciiTheme="majorHAnsi" w:eastAsiaTheme="majorEastAsia" w:hAnsiTheme="majorHAnsi" w:cstheme="majorBidi"/>
      <w:color w:val="262E35" w:themeColor="accent1" w:themeShade="BF"/>
    </w:rPr>
  </w:style>
  <w:style w:type="paragraph" w:styleId="Heading6">
    <w:name w:val="heading 6"/>
    <w:basedOn w:val="Normal"/>
    <w:next w:val="Normal"/>
    <w:link w:val="Heading6Char"/>
    <w:uiPriority w:val="99"/>
    <w:qFormat/>
    <w:rsid w:val="00BD1919"/>
    <w:pPr>
      <w:keepNext/>
      <w:keepLines/>
      <w:spacing w:before="40"/>
      <w:outlineLvl w:val="5"/>
    </w:pPr>
    <w:rPr>
      <w:rFonts w:asciiTheme="majorHAnsi" w:eastAsiaTheme="majorEastAsia" w:hAnsiTheme="majorHAnsi" w:cstheme="majorBidi"/>
      <w:color w:val="191E23" w:themeColor="accent1" w:themeShade="7F"/>
    </w:rPr>
  </w:style>
  <w:style w:type="paragraph" w:styleId="Heading7">
    <w:name w:val="heading 7"/>
    <w:basedOn w:val="Normal"/>
    <w:next w:val="Normal"/>
    <w:link w:val="Heading7Char"/>
    <w:uiPriority w:val="99"/>
    <w:qFormat/>
    <w:rsid w:val="00CA666B"/>
    <w:pPr>
      <w:keepNext/>
      <w:keepLines/>
      <w:spacing w:before="40"/>
      <w:outlineLvl w:val="6"/>
    </w:pPr>
    <w:rPr>
      <w:rFonts w:asciiTheme="majorHAnsi" w:eastAsiaTheme="majorEastAsia" w:hAnsiTheme="majorHAnsi" w:cstheme="majorBidi"/>
      <w:i/>
      <w:iCs/>
      <w:color w:val="191E23" w:themeColor="accent1" w:themeShade="7F"/>
    </w:rPr>
  </w:style>
  <w:style w:type="paragraph" w:styleId="Heading8">
    <w:name w:val="heading 8"/>
    <w:basedOn w:val="Normal"/>
    <w:next w:val="Normal"/>
    <w:link w:val="Heading8Char"/>
    <w:uiPriority w:val="9"/>
    <w:rsid w:val="00D500A4"/>
    <w:pPr>
      <w:keepNext/>
      <w:spacing w:after="120" w:line="240" w:lineRule="auto"/>
      <w:jc w:val="both"/>
      <w:outlineLvl w:val="7"/>
    </w:pPr>
    <w:rPr>
      <w:rFonts w:ascii="Verdana" w:eastAsia="Times New Roman" w:hAnsi="Verdana"/>
      <w:sz w:val="16"/>
    </w:rPr>
  </w:style>
  <w:style w:type="paragraph" w:styleId="Heading9">
    <w:name w:val="heading 9"/>
    <w:basedOn w:val="Normal"/>
    <w:next w:val="Normal"/>
    <w:link w:val="Heading9Char"/>
    <w:uiPriority w:val="9"/>
    <w:rsid w:val="00D500A4"/>
    <w:pPr>
      <w:keepNext/>
      <w:spacing w:before="240" w:after="60" w:line="240" w:lineRule="auto"/>
      <w:jc w:val="both"/>
      <w:outlineLvl w:val="8"/>
    </w:pPr>
    <w:rPr>
      <w:rFonts w:eastAsia="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27"/>
    <w:pPr>
      <w:tabs>
        <w:tab w:val="center" w:pos="4680"/>
        <w:tab w:val="right" w:pos="9360"/>
      </w:tabs>
      <w:spacing w:after="0" w:line="240" w:lineRule="auto"/>
    </w:pPr>
  </w:style>
  <w:style w:type="paragraph" w:customStyle="1" w:styleId="O-BodyTextDS">
    <w:name w:val="O-Body Text (DS)"/>
    <w:aliases w:val="2Body,s28"/>
    <w:basedOn w:val="Normal"/>
    <w:uiPriority w:val="4"/>
    <w:qFormat/>
    <w:rsid w:val="00AF5791"/>
    <w:pPr>
      <w:spacing w:line="576" w:lineRule="auto"/>
    </w:pPr>
    <w:rPr>
      <w:rFonts w:eastAsia="Times New Roman"/>
    </w:rPr>
  </w:style>
  <w:style w:type="paragraph" w:customStyle="1" w:styleId="O-BodyTextJ">
    <w:name w:val="O-Body Text (J)"/>
    <w:aliases w:val="3Body,s13"/>
    <w:basedOn w:val="Normal"/>
    <w:uiPriority w:val="7"/>
    <w:qFormat/>
    <w:rsid w:val="00835EA4"/>
    <w:pPr>
      <w:jc w:val="both"/>
    </w:pPr>
    <w:rPr>
      <w:rFonts w:eastAsia="Times New Roman"/>
    </w:rPr>
  </w:style>
  <w:style w:type="paragraph" w:customStyle="1" w:styleId="O-BodyText5">
    <w:name w:val="O-Body Text .5&quot;"/>
    <w:aliases w:val="1Half,s2"/>
    <w:basedOn w:val="Normal"/>
    <w:uiPriority w:val="1"/>
    <w:qFormat/>
    <w:rsid w:val="00BE6ADC"/>
    <w:pPr>
      <w:ind w:firstLine="720"/>
    </w:pPr>
  </w:style>
  <w:style w:type="paragraph" w:customStyle="1" w:styleId="O-BodyText5DS">
    <w:name w:val="O-Body Text .5” (DS)"/>
    <w:aliases w:val="2Half,s29"/>
    <w:basedOn w:val="Normal"/>
    <w:uiPriority w:val="5"/>
    <w:rsid w:val="00BE6ADC"/>
    <w:pPr>
      <w:spacing w:line="576" w:lineRule="auto"/>
      <w:ind w:firstLine="720"/>
    </w:pPr>
    <w:rPr>
      <w:rFonts w:eastAsia="Times New Roman"/>
    </w:rPr>
  </w:style>
  <w:style w:type="paragraph" w:customStyle="1" w:styleId="O-BodyText5J">
    <w:name w:val="O-Body Text .5” (J)"/>
    <w:aliases w:val="3Half,s14"/>
    <w:basedOn w:val="Normal"/>
    <w:uiPriority w:val="7"/>
    <w:qFormat/>
    <w:rsid w:val="00835EA4"/>
    <w:pPr>
      <w:ind w:firstLine="720"/>
      <w:jc w:val="both"/>
    </w:pPr>
    <w:rPr>
      <w:rFonts w:eastAsia="Times New Roman"/>
    </w:rPr>
  </w:style>
  <w:style w:type="paragraph" w:customStyle="1" w:styleId="O-BodyText1">
    <w:name w:val="O-Body Text 1&quot;"/>
    <w:aliases w:val="1Full,s3"/>
    <w:basedOn w:val="Normal"/>
    <w:uiPriority w:val="2"/>
    <w:qFormat/>
    <w:rsid w:val="00BE6ADC"/>
    <w:pPr>
      <w:ind w:firstLine="1440"/>
    </w:pPr>
    <w:rPr>
      <w:rFonts w:eastAsia="Times New Roman"/>
    </w:rPr>
  </w:style>
  <w:style w:type="paragraph" w:customStyle="1" w:styleId="O-BodyText1DS">
    <w:name w:val="O-Body Text 1” (DS)"/>
    <w:aliases w:val="2Full,s30"/>
    <w:basedOn w:val="Normal"/>
    <w:uiPriority w:val="6"/>
    <w:qFormat/>
    <w:rsid w:val="00BE6ADC"/>
    <w:pPr>
      <w:spacing w:line="576" w:lineRule="auto"/>
      <w:ind w:firstLine="1440"/>
    </w:pPr>
    <w:rPr>
      <w:rFonts w:eastAsia="Times New Roman"/>
    </w:rPr>
  </w:style>
  <w:style w:type="paragraph" w:customStyle="1" w:styleId="O-BodyText1J">
    <w:name w:val="O-Body Text 1” (J)"/>
    <w:aliases w:val="3Full,s15"/>
    <w:basedOn w:val="Normal"/>
    <w:uiPriority w:val="7"/>
    <w:qFormat/>
    <w:rsid w:val="00835EA4"/>
    <w:pPr>
      <w:ind w:firstLine="1440"/>
      <w:jc w:val="both"/>
    </w:pPr>
    <w:rPr>
      <w:rFonts w:eastAsia="Times New Roman"/>
    </w:rPr>
  </w:style>
  <w:style w:type="paragraph" w:customStyle="1" w:styleId="O-Bullet">
    <w:name w:val="O-Bullet ()"/>
    <w:aliases w:val="1Bullet,s4"/>
    <w:basedOn w:val="Normal"/>
    <w:autoRedefine/>
    <w:uiPriority w:val="32"/>
    <w:qFormat/>
    <w:rsid w:val="002E0432"/>
    <w:pPr>
      <w:numPr>
        <w:numId w:val="5"/>
      </w:numPr>
      <w:contextualSpacing/>
      <w:jc w:val="both"/>
    </w:pPr>
  </w:style>
  <w:style w:type="paragraph" w:customStyle="1" w:styleId="O-Bullet5">
    <w:name w:val="O-Bullet .5&quot;"/>
    <w:aliases w:val="2Bullet,s26"/>
    <w:basedOn w:val="Normal"/>
    <w:autoRedefine/>
    <w:uiPriority w:val="32"/>
    <w:qFormat/>
    <w:rsid w:val="003D3395"/>
    <w:pPr>
      <w:numPr>
        <w:numId w:val="6"/>
      </w:numPr>
      <w:tabs>
        <w:tab w:val="clear" w:pos="1080"/>
      </w:tabs>
      <w:contextualSpacing/>
    </w:pPr>
  </w:style>
  <w:style w:type="paragraph" w:customStyle="1" w:styleId="O-Bullet1">
    <w:name w:val="O-Bullet 1&quot;"/>
    <w:aliases w:val="3Bullet,s27"/>
    <w:basedOn w:val="Normal"/>
    <w:uiPriority w:val="32"/>
    <w:rsid w:val="008B7982"/>
    <w:pPr>
      <w:numPr>
        <w:numId w:val="7"/>
      </w:numPr>
    </w:pPr>
  </w:style>
  <w:style w:type="paragraph" w:customStyle="1" w:styleId="O-Indent5">
    <w:name w:val="O-Indent .5&quot;"/>
    <w:aliases w:val="Half Indent,s5"/>
    <w:basedOn w:val="Normal"/>
    <w:uiPriority w:val="10"/>
    <w:qFormat/>
    <w:rsid w:val="00BE6ADC"/>
    <w:pPr>
      <w:ind w:left="720"/>
    </w:pPr>
    <w:rPr>
      <w:rFonts w:eastAsia="Times New Roman"/>
    </w:rPr>
  </w:style>
  <w:style w:type="paragraph" w:customStyle="1" w:styleId="O-Indent1">
    <w:name w:val="O-Indent 1&quot;"/>
    <w:aliases w:val="Full Indent,s6"/>
    <w:basedOn w:val="Normal"/>
    <w:uiPriority w:val="11"/>
    <w:rsid w:val="00BE6ADC"/>
    <w:pPr>
      <w:ind w:left="1440"/>
    </w:pPr>
    <w:rPr>
      <w:rFonts w:eastAsia="Times New Roman"/>
    </w:rPr>
  </w:style>
  <w:style w:type="paragraph" w:customStyle="1" w:styleId="O-Quote">
    <w:name w:val="O-Quote ()"/>
    <w:aliases w:val="1Quote,s7"/>
    <w:basedOn w:val="Normal"/>
    <w:uiPriority w:val="33"/>
    <w:rsid w:val="00BE6ADC"/>
    <w:pPr>
      <w:ind w:left="1440" w:right="1440"/>
    </w:pPr>
    <w:rPr>
      <w:rFonts w:eastAsia="Times New Roman"/>
    </w:rPr>
  </w:style>
  <w:style w:type="paragraph" w:customStyle="1" w:styleId="O-QuoteDS">
    <w:name w:val="O-Quote (DS)"/>
    <w:aliases w:val="2Quote,s17"/>
    <w:basedOn w:val="Normal"/>
    <w:uiPriority w:val="33"/>
    <w:rsid w:val="00BE6ADC"/>
    <w:pPr>
      <w:spacing w:line="576" w:lineRule="auto"/>
      <w:ind w:left="1440" w:right="1440"/>
    </w:pPr>
    <w:rPr>
      <w:rFonts w:eastAsia="Times New Roman"/>
    </w:rPr>
  </w:style>
  <w:style w:type="paragraph" w:customStyle="1" w:styleId="O-QuoteJ">
    <w:name w:val="O-Quote (J)"/>
    <w:aliases w:val="3Quote,s16"/>
    <w:basedOn w:val="Normal"/>
    <w:uiPriority w:val="33"/>
    <w:rsid w:val="00835EA4"/>
    <w:pPr>
      <w:ind w:left="1440" w:right="1440"/>
      <w:jc w:val="both"/>
    </w:pPr>
    <w:rPr>
      <w:rFonts w:eastAsia="Times New Roman"/>
    </w:rPr>
  </w:style>
  <w:style w:type="paragraph" w:customStyle="1" w:styleId="O-SignatureLA">
    <w:name w:val="O-Signature (LA)"/>
    <w:aliases w:val="Sig (LA),s18"/>
    <w:basedOn w:val="Normal"/>
    <w:uiPriority w:val="45"/>
    <w:rsid w:val="00BE6ADC"/>
    <w:pPr>
      <w:keepLines/>
      <w:tabs>
        <w:tab w:val="right" w:pos="2880"/>
      </w:tabs>
      <w:spacing w:before="720"/>
      <w:ind w:left="547" w:hanging="547"/>
    </w:pPr>
    <w:rPr>
      <w:rFonts w:eastAsia="Times New Roman"/>
    </w:rPr>
  </w:style>
  <w:style w:type="paragraph" w:customStyle="1" w:styleId="O-Signature">
    <w:name w:val="O-Signature"/>
    <w:aliases w:val="Sigs,s12"/>
    <w:basedOn w:val="Normal"/>
    <w:next w:val="Normal"/>
    <w:uiPriority w:val="45"/>
    <w:rsid w:val="00BE6ADC"/>
    <w:pPr>
      <w:keepNext/>
      <w:keepLines/>
      <w:ind w:left="4320"/>
    </w:pPr>
    <w:rPr>
      <w:rFonts w:eastAsia="Times New Roman"/>
    </w:rPr>
  </w:style>
  <w:style w:type="paragraph" w:customStyle="1" w:styleId="O-Title3">
    <w:name w:val="O-Title 3"/>
    <w:aliases w:val="3Title,s22"/>
    <w:basedOn w:val="Normal"/>
    <w:next w:val="Normal"/>
    <w:uiPriority w:val="37"/>
    <w:qFormat/>
    <w:rsid w:val="00BE6ADC"/>
    <w:pPr>
      <w:keepNext/>
      <w:keepLines/>
      <w:jc w:val="center"/>
    </w:pPr>
    <w:rPr>
      <w:b/>
      <w:bCs/>
      <w:u w:val="single"/>
    </w:rPr>
  </w:style>
  <w:style w:type="paragraph" w:customStyle="1" w:styleId="O-TITLE">
    <w:name w:val="O-TITLE"/>
    <w:aliases w:val="1Title,s10"/>
    <w:basedOn w:val="Normal"/>
    <w:next w:val="Normal"/>
    <w:uiPriority w:val="35"/>
    <w:qFormat/>
    <w:rsid w:val="00BE6ADC"/>
    <w:pPr>
      <w:keepNext/>
      <w:keepLines/>
      <w:jc w:val="center"/>
    </w:pPr>
    <w:rPr>
      <w:rFonts w:eastAsia="Times New Roman"/>
      <w:b/>
      <w:caps/>
    </w:rPr>
  </w:style>
  <w:style w:type="paragraph" w:customStyle="1" w:styleId="O-Title6">
    <w:name w:val="O-Title 6"/>
    <w:aliases w:val="6Title,s11"/>
    <w:basedOn w:val="Normal"/>
    <w:next w:val="Normal"/>
    <w:uiPriority w:val="40"/>
    <w:qFormat/>
    <w:rsid w:val="00BE6ADC"/>
    <w:pPr>
      <w:keepNext/>
      <w:keepLines/>
    </w:pPr>
    <w:rPr>
      <w:b/>
    </w:rPr>
  </w:style>
  <w:style w:type="paragraph" w:customStyle="1" w:styleId="O-Title7">
    <w:name w:val="O-Title 7"/>
    <w:aliases w:val="7Title,s19"/>
    <w:basedOn w:val="Normal"/>
    <w:next w:val="Normal"/>
    <w:uiPriority w:val="41"/>
    <w:qFormat/>
    <w:rsid w:val="00BE6ADC"/>
    <w:pPr>
      <w:keepNext/>
      <w:keepLines/>
    </w:pPr>
    <w:rPr>
      <w:b/>
      <w:bCs/>
      <w:u w:val="single"/>
    </w:rPr>
  </w:style>
  <w:style w:type="paragraph" w:customStyle="1" w:styleId="O-Title5">
    <w:name w:val="O-Title 5"/>
    <w:aliases w:val="5Title,s8"/>
    <w:basedOn w:val="Normal"/>
    <w:next w:val="Normal"/>
    <w:uiPriority w:val="39"/>
    <w:qFormat/>
    <w:rsid w:val="00077782"/>
    <w:pPr>
      <w:keepNext/>
      <w:keepLines/>
      <w:jc w:val="center"/>
    </w:pPr>
    <w:rPr>
      <w:rFonts w:eastAsia="Times New Roman"/>
      <w:b/>
      <w:bCs/>
      <w:iCs/>
      <w:caps/>
      <w:u w:val="single"/>
    </w:rPr>
  </w:style>
  <w:style w:type="paragraph" w:customStyle="1" w:styleId="O-Title2">
    <w:name w:val="O-Title 2"/>
    <w:aliases w:val="2Title,s20"/>
    <w:basedOn w:val="Normal"/>
    <w:next w:val="Normal"/>
    <w:uiPriority w:val="36"/>
    <w:qFormat/>
    <w:rsid w:val="00BE6ADC"/>
    <w:pPr>
      <w:keepNext/>
      <w:keepLines/>
      <w:jc w:val="center"/>
    </w:pPr>
    <w:rPr>
      <w:rFonts w:eastAsia="Times New Roman"/>
      <w:b/>
      <w:bCs/>
    </w:rPr>
  </w:style>
  <w:style w:type="paragraph" w:styleId="FootnoteText">
    <w:name w:val="footnote text"/>
    <w:link w:val="FootnoteTextChar"/>
    <w:rsid w:val="001F6A0A"/>
    <w:pPr>
      <w:widowControl w:val="0"/>
      <w:spacing w:after="120" w:line="240" w:lineRule="auto"/>
    </w:pPr>
    <w:rPr>
      <w:sz w:val="16"/>
    </w:rPr>
  </w:style>
  <w:style w:type="character" w:customStyle="1" w:styleId="FootnoteTextChar">
    <w:name w:val="Footnote Text Char"/>
    <w:basedOn w:val="DefaultParagraphFont"/>
    <w:link w:val="FootnoteText"/>
    <w:rsid w:val="001F6A0A"/>
    <w:rPr>
      <w:sz w:val="16"/>
    </w:rPr>
  </w:style>
  <w:style w:type="character" w:styleId="FootnoteReference">
    <w:name w:val="footnote reference"/>
    <w:basedOn w:val="DefaultParagraphFont"/>
    <w:uiPriority w:val="99"/>
    <w:unhideWhenUsed/>
    <w:rsid w:val="000D2C00"/>
    <w:rPr>
      <w:rFonts w:ascii="Times New Roman" w:hAnsi="Times New Roman"/>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basedOn w:val="Normal"/>
    <w:uiPriority w:val="34"/>
    <w:rsid w:val="00BE6ADC"/>
    <w:pPr>
      <w:numPr>
        <w:numId w:val="1"/>
      </w:numPr>
      <w:jc w:val="both"/>
    </w:pPr>
    <w:rPr>
      <w:rFonts w:eastAsia="Times New Roman"/>
    </w:rPr>
  </w:style>
  <w:style w:type="paragraph" w:customStyle="1" w:styleId="Background">
    <w:name w:val="Background"/>
    <w:basedOn w:val="Normal"/>
    <w:uiPriority w:val="34"/>
    <w:rsid w:val="00BE6ADC"/>
    <w:pPr>
      <w:numPr>
        <w:numId w:val="2"/>
      </w:numPr>
      <w:jc w:val="both"/>
    </w:pPr>
    <w:rPr>
      <w:rFonts w:eastAsia="Times New Roman"/>
    </w:rPr>
  </w:style>
  <w:style w:type="paragraph" w:customStyle="1" w:styleId="OPDFooter">
    <w:name w:val="O PD Footer"/>
    <w:uiPriority w:val="46"/>
    <w:unhideWhenUsed/>
    <w:rsid w:val="00505D5F"/>
    <w:pPr>
      <w:tabs>
        <w:tab w:val="right" w:pos="7200"/>
      </w:tabs>
      <w:spacing w:after="0" w:line="300" w:lineRule="exact"/>
      <w:jc w:val="right"/>
    </w:pPr>
    <w:rPr>
      <w:rFonts w:ascii="Arial Narrow" w:eastAsia="Times New Roman" w:hAnsi="Arial Narrow"/>
      <w:sz w:val="18"/>
    </w:rPr>
  </w:style>
  <w:style w:type="paragraph" w:customStyle="1" w:styleId="O-Title4">
    <w:name w:val="O-Title 4"/>
    <w:aliases w:val="4Title,s9"/>
    <w:basedOn w:val="Normal"/>
    <w:next w:val="Normal"/>
    <w:uiPriority w:val="38"/>
    <w:qFormat/>
    <w:rsid w:val="00BE6ADC"/>
    <w:rPr>
      <w:rFonts w:eastAsia="Times New Roman"/>
      <w:u w:val="single"/>
    </w:rPr>
  </w:style>
  <w:style w:type="paragraph" w:customStyle="1" w:styleId="O-Title8">
    <w:name w:val="O-Title 8"/>
    <w:aliases w:val="8Title,s23"/>
    <w:basedOn w:val="Normal"/>
    <w:next w:val="Normal"/>
    <w:uiPriority w:val="42"/>
    <w:qFormat/>
    <w:rsid w:val="00BE6ADC"/>
    <w:rPr>
      <w:i/>
    </w:rPr>
  </w:style>
  <w:style w:type="paragraph" w:customStyle="1" w:styleId="SolarAppendixText">
    <w:name w:val="Solar_Appendix Text"/>
    <w:basedOn w:val="SolarIndent5"/>
    <w:uiPriority w:val="47"/>
    <w:qFormat/>
    <w:rsid w:val="00DF32DB"/>
    <w:pPr>
      <w:ind w:left="0"/>
    </w:pPr>
  </w:style>
  <w:style w:type="character" w:customStyle="1" w:styleId="HeaderChar">
    <w:name w:val="Header Char"/>
    <w:basedOn w:val="DefaultParagraphFont"/>
    <w:link w:val="Header"/>
    <w:uiPriority w:val="99"/>
    <w:rsid w:val="00DE1827"/>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AppendixEndText">
    <w:name w:val="Appendix End Text"/>
    <w:basedOn w:val="Normal"/>
    <w:next w:val="Normal"/>
    <w:uiPriority w:val="35"/>
    <w:rsid w:val="00BE6ADC"/>
    <w:pPr>
      <w:keepNext/>
      <w:keepLines/>
      <w:jc w:val="center"/>
    </w:pPr>
  </w:style>
  <w:style w:type="paragraph" w:customStyle="1" w:styleId="FSAccoladeText">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customStyle="1" w:styleId="FSBodyText">
    <w:name w:val="FS Body Text"/>
    <w:uiPriority w:val="47"/>
    <w:rsid w:val="00F25C6A"/>
    <w:pPr>
      <w:spacing w:line="230" w:lineRule="exact"/>
    </w:pPr>
    <w:rPr>
      <w:rFonts w:asciiTheme="majorHAnsi" w:hAnsiTheme="majorHAnsi" w:cstheme="majorHAnsi"/>
      <w:color w:val="000000" w:themeColor="text1"/>
      <w:sz w:val="17"/>
      <w:szCs w:val="17"/>
    </w:rPr>
  </w:style>
  <w:style w:type="paragraph" w:customStyle="1" w:styleId="FSBodyTextBullet">
    <w:name w:val="FS Body Text Bullet"/>
    <w:uiPriority w:val="47"/>
    <w:rsid w:val="000D1A4C"/>
    <w:pPr>
      <w:numPr>
        <w:numId w:val="3"/>
      </w:numPr>
      <w:spacing w:after="120" w:line="230" w:lineRule="exact"/>
      <w:ind w:right="-270"/>
    </w:pPr>
    <w:rPr>
      <w:rFonts w:asciiTheme="majorHAnsi" w:hAnsiTheme="majorHAnsi" w:cstheme="majorHAnsi"/>
      <w:color w:val="000000" w:themeColor="text1"/>
      <w:sz w:val="17"/>
      <w:szCs w:val="17"/>
    </w:rPr>
  </w:style>
  <w:style w:type="paragraph" w:customStyle="1" w:styleId="FSBodyTextDifferentiators">
    <w:name w:val="FS Body Text Differentiators"/>
    <w:uiPriority w:val="47"/>
    <w:rsid w:val="00F25C6A"/>
    <w:pPr>
      <w:framePr w:hSpace="360" w:wrap="around" w:vAnchor="text" w:hAnchor="page" w:x="6337" w:y="1"/>
      <w:spacing w:before="120" w:after="0" w:line="240" w:lineRule="exact"/>
      <w:suppressOverlap/>
    </w:pPr>
    <w:rPr>
      <w:rFonts w:asciiTheme="majorHAnsi" w:hAnsiTheme="majorHAnsi" w:cstheme="majorHAnsi"/>
      <w:color w:val="000000" w:themeColor="text1"/>
      <w:sz w:val="17"/>
      <w:szCs w:val="17"/>
    </w:rPr>
  </w:style>
  <w:style w:type="paragraph" w:customStyle="1" w:styleId="FSBoldHeading">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F25C6A"/>
    <w:pPr>
      <w:spacing w:after="120"/>
    </w:pPr>
    <w:rPr>
      <w:rFonts w:asciiTheme="majorHAnsi" w:hAnsiTheme="majorHAnsi" w:cstheme="majorHAnsi"/>
      <w:b/>
      <w:color w:val="333E48" w:themeColor="accent1"/>
    </w:rPr>
  </w:style>
  <w:style w:type="paragraph" w:customStyle="1" w:styleId="FSCallOutBoxBullet">
    <w:name w:val="FS Call Out Box Bullet"/>
    <w:uiPriority w:val="47"/>
    <w:rsid w:val="00F25C6A"/>
    <w:pPr>
      <w:numPr>
        <w:numId w:val="4"/>
      </w:numPr>
      <w:spacing w:after="60"/>
    </w:pPr>
    <w:rPr>
      <w:rFonts w:asciiTheme="majorHAnsi" w:hAnsiTheme="majorHAnsi" w:cs="Arial"/>
      <w:color w:val="000000" w:themeColor="text1"/>
      <w:sz w:val="16"/>
      <w:szCs w:val="16"/>
    </w:rPr>
  </w:style>
  <w:style w:type="paragraph" w:customStyle="1" w:styleId="FSCallOutBoxHeading">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customStyle="1" w:styleId="FSDifferentiatorsHeading">
    <w:name w:val="FS Differentiators Heading"/>
    <w:uiPriority w:val="47"/>
    <w:rsid w:val="00F25C6A"/>
    <w:pPr>
      <w:framePr w:hSpace="360" w:wrap="around" w:vAnchor="text" w:hAnchor="page" w:x="6337" w:y="1"/>
      <w:spacing w:before="120" w:after="120"/>
      <w:ind w:right="522"/>
      <w:suppressOverlap/>
    </w:pPr>
    <w:rPr>
      <w:rFonts w:asciiTheme="majorHAnsi" w:hAnsiTheme="majorHAnsi" w:cstheme="majorHAnsi"/>
      <w:b/>
      <w:color w:val="000000" w:themeColor="text1"/>
      <w:sz w:val="22"/>
      <w:szCs w:val="22"/>
    </w:rPr>
  </w:style>
  <w:style w:type="paragraph" w:customStyle="1" w:styleId="FSDifferentiatorsStatement">
    <w:name w:val="FS Differentiators Statement"/>
    <w:uiPriority w:val="47"/>
    <w:rsid w:val="00F25C6A"/>
    <w:pPr>
      <w:framePr w:hSpace="360" w:wrap="around" w:vAnchor="text" w:hAnchor="page" w:x="6337" w:y="1"/>
      <w:spacing w:before="120" w:after="0"/>
      <w:suppressOverlap/>
    </w:pPr>
    <w:rPr>
      <w:rFonts w:asciiTheme="majorHAnsi" w:hAnsiTheme="majorHAnsi" w:cstheme="majorHAnsi"/>
      <w:b/>
      <w:color w:val="333E48" w:themeColor="accent1"/>
    </w:rPr>
  </w:style>
  <w:style w:type="paragraph" w:customStyle="1" w:styleId="FSHeaderTitle">
    <w:name w:val="FS Header Title"/>
    <w:uiPriority w:val="47"/>
    <w:rsid w:val="00F25C6A"/>
    <w:pPr>
      <w:spacing w:after="0"/>
    </w:pPr>
    <w:rPr>
      <w:rFonts w:asciiTheme="majorHAnsi" w:hAnsiTheme="majorHAnsi" w:cstheme="majorHAnsi"/>
      <w:b/>
      <w:color w:val="FFFFFF" w:themeColor="background1"/>
      <w:sz w:val="28"/>
      <w:szCs w:val="28"/>
    </w:rPr>
  </w:style>
  <w:style w:type="paragraph" w:customStyle="1" w:styleId="FSIntroParagraphText">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customStyle="1" w:styleId="FSOverviewHeading">
    <w:name w:val="FS Overview Heading"/>
    <w:uiPriority w:val="47"/>
    <w:rsid w:val="00F25C6A"/>
    <w:pPr>
      <w:spacing w:after="180"/>
    </w:pPr>
    <w:rPr>
      <w:rFonts w:asciiTheme="majorHAnsi" w:hAnsiTheme="majorHAnsi" w:cstheme="majorHAnsi"/>
      <w:b/>
      <w:color w:val="333E48" w:themeColor="accent1"/>
      <w:sz w:val="22"/>
      <w:szCs w:val="22"/>
    </w:rPr>
  </w:style>
  <w:style w:type="paragraph" w:customStyle="1" w:styleId="O-Title9">
    <w:name w:val="O-Title 9"/>
    <w:aliases w:val="9Title,s31"/>
    <w:basedOn w:val="Normal"/>
    <w:next w:val="Normal"/>
    <w:uiPriority w:val="43"/>
    <w:rsid w:val="00BE6ADC"/>
    <w:pPr>
      <w:keepNext/>
      <w:keepLines/>
    </w:pPr>
    <w:rPr>
      <w:rFonts w:eastAsia="Times New Roman"/>
      <w:b/>
      <w:caps/>
    </w:rPr>
  </w:style>
  <w:style w:type="character" w:customStyle="1" w:styleId="Heading1Char">
    <w:name w:val="Heading 1 Char"/>
    <w:basedOn w:val="DefaultParagraphFont"/>
    <w:link w:val="Heading1"/>
    <w:uiPriority w:val="99"/>
    <w:rsid w:val="00C365C6"/>
    <w:rPr>
      <w:rFonts w:asciiTheme="majorHAnsi" w:eastAsiaTheme="majorEastAsia" w:hAnsiTheme="majorHAnsi" w:cstheme="majorBidi"/>
      <w:b/>
      <w:caps/>
      <w:color w:val="262E35" w:themeColor="accent1" w:themeShade="BF"/>
      <w:sz w:val="24"/>
      <w:szCs w:val="32"/>
    </w:rPr>
  </w:style>
  <w:style w:type="character" w:customStyle="1" w:styleId="Heading2Char">
    <w:name w:val="Heading 2 Char"/>
    <w:basedOn w:val="DefaultParagraphFont"/>
    <w:link w:val="Heading2"/>
    <w:uiPriority w:val="99"/>
    <w:rsid w:val="00C365C6"/>
    <w:rPr>
      <w:rFonts w:asciiTheme="majorHAnsi" w:eastAsiaTheme="majorEastAsia" w:hAnsiTheme="majorHAnsi" w:cstheme="majorBidi"/>
      <w:b/>
      <w:color w:val="262E35" w:themeColor="accent1" w:themeShade="BF"/>
      <w:sz w:val="24"/>
      <w:szCs w:val="26"/>
    </w:rPr>
  </w:style>
  <w:style w:type="character" w:customStyle="1" w:styleId="Heading3Char">
    <w:name w:val="Heading 3 Char"/>
    <w:basedOn w:val="DefaultParagraphFont"/>
    <w:link w:val="Heading3"/>
    <w:uiPriority w:val="99"/>
    <w:rsid w:val="00C365C6"/>
    <w:rPr>
      <w:rFonts w:asciiTheme="majorHAnsi" w:eastAsiaTheme="majorEastAsia" w:hAnsiTheme="majorHAnsi" w:cstheme="majorBidi"/>
      <w:i/>
      <w:color w:val="191E23" w:themeColor="accent1" w:themeShade="7F"/>
      <w:szCs w:val="24"/>
    </w:rPr>
  </w:style>
  <w:style w:type="character" w:styleId="Hyperlink">
    <w:name w:val="Hyperlink"/>
    <w:uiPriority w:val="99"/>
    <w:rsid w:val="00077782"/>
    <w:rPr>
      <w:b/>
      <w:color w:val="0000FF"/>
      <w:u w:val="single"/>
    </w:rPr>
  </w:style>
  <w:style w:type="character" w:styleId="PlaceholderText">
    <w:name w:val="Placeholder Text"/>
    <w:basedOn w:val="DefaultParagraphFont"/>
    <w:uiPriority w:val="99"/>
    <w:semiHidden/>
    <w:rsid w:val="00C20888"/>
    <w:rPr>
      <w:color w:val="808080"/>
    </w:rPr>
  </w:style>
  <w:style w:type="table" w:styleId="TableGrid">
    <w:name w:val="Table Grid"/>
    <w:basedOn w:val="TableNormal"/>
    <w:uiPriority w:val="39"/>
    <w:rsid w:val="00C2088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
    <w:name w:val="LegalComboList"/>
    <w:rsid w:val="00C20888"/>
    <w:pPr>
      <w:numPr>
        <w:numId w:val="9"/>
      </w:numPr>
    </w:pPr>
  </w:style>
  <w:style w:type="numbering" w:customStyle="1" w:styleId="Style1">
    <w:name w:val="Style1"/>
    <w:rsid w:val="00C20888"/>
    <w:pPr>
      <w:numPr>
        <w:numId w:val="8"/>
      </w:numPr>
    </w:pPr>
  </w:style>
  <w:style w:type="paragraph" w:customStyle="1" w:styleId="Legal5Cont1">
    <w:name w:val="Legal5 Cont 1"/>
    <w:basedOn w:val="Normal"/>
    <w:link w:val="Legal5Cont1Char"/>
    <w:rsid w:val="00D72768"/>
    <w:pPr>
      <w:ind w:left="720"/>
    </w:pPr>
    <w:rPr>
      <w:szCs w:val="24"/>
    </w:rPr>
  </w:style>
  <w:style w:type="character" w:customStyle="1" w:styleId="Legal5Cont1Char">
    <w:name w:val="Legal5 Cont 1 Char"/>
    <w:basedOn w:val="DefaultParagraphFont"/>
    <w:link w:val="Legal5Cont1"/>
    <w:rsid w:val="00D72768"/>
    <w:rPr>
      <w:rFonts w:ascii="Times New Roman" w:hAnsi="Times New Roman"/>
      <w:sz w:val="24"/>
      <w:szCs w:val="24"/>
    </w:rPr>
  </w:style>
  <w:style w:type="paragraph" w:customStyle="1" w:styleId="Legal5Cont2">
    <w:name w:val="Legal5 Cont 2"/>
    <w:basedOn w:val="Legal5Cont1"/>
    <w:link w:val="Legal5Cont2Char"/>
    <w:rsid w:val="00D72768"/>
  </w:style>
  <w:style w:type="character" w:customStyle="1" w:styleId="Legal5Cont2Char">
    <w:name w:val="Legal5 Cont 2 Char"/>
    <w:basedOn w:val="DefaultParagraphFont"/>
    <w:link w:val="Legal5Cont2"/>
    <w:rsid w:val="00D72768"/>
    <w:rPr>
      <w:rFonts w:ascii="Times New Roman" w:hAnsi="Times New Roman"/>
      <w:w w:val="105"/>
      <w:sz w:val="24"/>
      <w:szCs w:val="24"/>
    </w:rPr>
  </w:style>
  <w:style w:type="paragraph" w:customStyle="1" w:styleId="Legal5Cont3">
    <w:name w:val="Legal5 Cont 3"/>
    <w:basedOn w:val="Legal5Cont2"/>
    <w:link w:val="Legal5Cont3Char"/>
    <w:rsid w:val="00D72768"/>
  </w:style>
  <w:style w:type="character" w:customStyle="1" w:styleId="Legal5Cont3Char">
    <w:name w:val="Legal5 Cont 3 Char"/>
    <w:basedOn w:val="DefaultParagraphFont"/>
    <w:link w:val="Legal5Cont3"/>
    <w:rsid w:val="00D72768"/>
    <w:rPr>
      <w:rFonts w:ascii="Times New Roman" w:eastAsia="Times New Roman" w:hAnsi="Times New Roman"/>
      <w:sz w:val="24"/>
    </w:rPr>
  </w:style>
  <w:style w:type="paragraph" w:customStyle="1" w:styleId="Legal5Cont4">
    <w:name w:val="Legal5 Cont 4"/>
    <w:basedOn w:val="Legal5L4"/>
    <w:link w:val="Legal5Cont4Char"/>
    <w:rsid w:val="00D72768"/>
    <w:rPr>
      <w:lang w:val="en-CA"/>
    </w:rPr>
  </w:style>
  <w:style w:type="character" w:customStyle="1" w:styleId="Legal5Cont4Char">
    <w:name w:val="Legal5 Cont 4 Char"/>
    <w:basedOn w:val="DefaultParagraphFont"/>
    <w:link w:val="Legal5Cont4"/>
    <w:rsid w:val="00D72768"/>
    <w:rPr>
      <w:rFonts w:eastAsia="Times New Roman"/>
      <w:b/>
      <w:lang w:val="en-CA"/>
    </w:rPr>
  </w:style>
  <w:style w:type="paragraph" w:customStyle="1" w:styleId="Legal5Cont5">
    <w:name w:val="Legal5 Cont 5"/>
    <w:basedOn w:val="Legal5Cont4"/>
    <w:link w:val="Legal5Cont5Char"/>
    <w:rsid w:val="00D72768"/>
  </w:style>
  <w:style w:type="character" w:customStyle="1" w:styleId="Legal5Cont5Char">
    <w:name w:val="Legal5 Cont 5 Char"/>
    <w:basedOn w:val="DefaultParagraphFont"/>
    <w:link w:val="Legal5Cont5"/>
    <w:rsid w:val="00D72768"/>
    <w:rPr>
      <w:rFonts w:eastAsia="Times New Roman"/>
      <w:b/>
      <w:lang w:val="en-CA"/>
    </w:rPr>
  </w:style>
  <w:style w:type="paragraph" w:customStyle="1" w:styleId="Legal5Cont6">
    <w:name w:val="Legal5 Cont 6"/>
    <w:basedOn w:val="Legal5Cont5"/>
    <w:link w:val="Legal5Cont6Char"/>
    <w:rsid w:val="00D72768"/>
  </w:style>
  <w:style w:type="character" w:customStyle="1" w:styleId="Legal5Cont6Char">
    <w:name w:val="Legal5 Cont 6 Char"/>
    <w:basedOn w:val="DefaultParagraphFont"/>
    <w:link w:val="Legal5Cont6"/>
    <w:rsid w:val="00D72768"/>
    <w:rPr>
      <w:rFonts w:eastAsia="Times New Roman"/>
      <w:b/>
      <w:lang w:val="en-CA"/>
    </w:rPr>
  </w:style>
  <w:style w:type="paragraph" w:customStyle="1" w:styleId="Legal5Cont7">
    <w:name w:val="Legal5 Cont 7"/>
    <w:basedOn w:val="Legal5Cont6"/>
    <w:link w:val="Legal5Cont7Char"/>
    <w:rsid w:val="00D72768"/>
  </w:style>
  <w:style w:type="character" w:customStyle="1" w:styleId="Legal5Cont7Char">
    <w:name w:val="Legal5 Cont 7 Char"/>
    <w:basedOn w:val="DefaultParagraphFont"/>
    <w:link w:val="Legal5Cont7"/>
    <w:rsid w:val="00D72768"/>
    <w:rPr>
      <w:rFonts w:eastAsia="Times New Roman"/>
      <w:b/>
      <w:lang w:val="en-CA"/>
    </w:rPr>
  </w:style>
  <w:style w:type="paragraph" w:customStyle="1" w:styleId="Legal5Cont8">
    <w:name w:val="Legal5 Cont 8"/>
    <w:basedOn w:val="Legal5Cont7"/>
    <w:link w:val="Legal5Cont8Char"/>
    <w:rsid w:val="00D72768"/>
  </w:style>
  <w:style w:type="character" w:customStyle="1" w:styleId="Legal5Cont8Char">
    <w:name w:val="Legal5 Cont 8 Char"/>
    <w:basedOn w:val="DefaultParagraphFont"/>
    <w:link w:val="Legal5Cont8"/>
    <w:rsid w:val="00D72768"/>
    <w:rPr>
      <w:rFonts w:eastAsia="Times New Roman"/>
      <w:b/>
      <w:lang w:val="en-CA"/>
    </w:rPr>
  </w:style>
  <w:style w:type="paragraph" w:customStyle="1" w:styleId="Legal5Cont9">
    <w:name w:val="Legal5 Cont 9"/>
    <w:basedOn w:val="Legal5Cont8"/>
    <w:link w:val="Legal5Cont9Char"/>
    <w:rsid w:val="00D72768"/>
    <w:pPr>
      <w:ind w:firstLine="720"/>
    </w:pPr>
  </w:style>
  <w:style w:type="character" w:customStyle="1" w:styleId="Legal5Cont9Char">
    <w:name w:val="Legal5 Cont 9 Char"/>
    <w:basedOn w:val="DefaultParagraphFont"/>
    <w:link w:val="Legal5Cont9"/>
    <w:rsid w:val="00D72768"/>
    <w:rPr>
      <w:rFonts w:eastAsia="Times New Roman"/>
      <w:b/>
      <w:lang w:val="en-CA"/>
    </w:rPr>
  </w:style>
  <w:style w:type="paragraph" w:customStyle="1" w:styleId="Legal5L1">
    <w:name w:val="Legal5_L1"/>
    <w:basedOn w:val="Normal"/>
    <w:next w:val="Normal"/>
    <w:link w:val="Legal5L1Char"/>
    <w:autoRedefine/>
    <w:qFormat/>
    <w:rsid w:val="00510FA3"/>
    <w:pPr>
      <w:keepNext/>
      <w:keepLines/>
      <w:numPr>
        <w:numId w:val="11"/>
      </w:numPr>
      <w:outlineLvl w:val="0"/>
    </w:pPr>
    <w:rPr>
      <w:rFonts w:eastAsia="Times New Roman"/>
      <w:b/>
      <w:sz w:val="28"/>
      <w:szCs w:val="28"/>
    </w:rPr>
  </w:style>
  <w:style w:type="character" w:customStyle="1" w:styleId="Legal5L1Char">
    <w:name w:val="Legal5_L1 Char"/>
    <w:basedOn w:val="DefaultParagraphFont"/>
    <w:link w:val="Legal5L1"/>
    <w:rsid w:val="00510FA3"/>
    <w:rPr>
      <w:rFonts w:eastAsia="Times New Roman"/>
      <w:b/>
      <w:sz w:val="28"/>
      <w:szCs w:val="28"/>
    </w:rPr>
  </w:style>
  <w:style w:type="paragraph" w:customStyle="1" w:styleId="Legal5L2">
    <w:name w:val="Legal5_L2"/>
    <w:basedOn w:val="Legal5L1"/>
    <w:next w:val="Normal"/>
    <w:link w:val="Legal5L2Char"/>
    <w:autoRedefine/>
    <w:qFormat/>
    <w:rsid w:val="000F36D0"/>
    <w:pPr>
      <w:keepLines w:val="0"/>
      <w:numPr>
        <w:ilvl w:val="1"/>
      </w:numPr>
      <w:spacing w:line="240" w:lineRule="auto"/>
      <w:outlineLvl w:val="1"/>
    </w:pPr>
    <w:rPr>
      <w:sz w:val="24"/>
    </w:rPr>
  </w:style>
  <w:style w:type="character" w:customStyle="1" w:styleId="Legal5L2Char">
    <w:name w:val="Legal5_L2 Char"/>
    <w:basedOn w:val="DefaultParagraphFont"/>
    <w:link w:val="Legal5L2"/>
    <w:rsid w:val="000F36D0"/>
    <w:rPr>
      <w:rFonts w:eastAsia="Times New Roman"/>
      <w:b/>
      <w:sz w:val="24"/>
    </w:rPr>
  </w:style>
  <w:style w:type="paragraph" w:customStyle="1" w:styleId="Legal5L3">
    <w:name w:val="Legal5_L3"/>
    <w:basedOn w:val="Legal5L2"/>
    <w:next w:val="Normal"/>
    <w:link w:val="Legal5L3Char"/>
    <w:autoRedefine/>
    <w:qFormat/>
    <w:rsid w:val="0082797D"/>
    <w:pPr>
      <w:numPr>
        <w:ilvl w:val="2"/>
      </w:numPr>
      <w:outlineLvl w:val="2"/>
    </w:pPr>
  </w:style>
  <w:style w:type="character" w:customStyle="1" w:styleId="Legal5L3Char">
    <w:name w:val="Legal5_L3 Char"/>
    <w:basedOn w:val="DefaultParagraphFont"/>
    <w:link w:val="Legal5L3"/>
    <w:rsid w:val="0082797D"/>
    <w:rPr>
      <w:rFonts w:eastAsia="Times New Roman"/>
      <w:b/>
      <w:sz w:val="24"/>
    </w:rPr>
  </w:style>
  <w:style w:type="paragraph" w:customStyle="1" w:styleId="Legal5L4">
    <w:name w:val="Legal5_L4"/>
    <w:basedOn w:val="Legal5L3"/>
    <w:next w:val="Normal"/>
    <w:link w:val="Legal5L4Char"/>
    <w:autoRedefine/>
    <w:qFormat/>
    <w:rsid w:val="004A380B"/>
    <w:pPr>
      <w:numPr>
        <w:ilvl w:val="3"/>
      </w:numPr>
      <w:outlineLvl w:val="3"/>
    </w:pPr>
    <w:rPr>
      <w:sz w:val="20"/>
    </w:rPr>
  </w:style>
  <w:style w:type="character" w:customStyle="1" w:styleId="Legal5L4Char">
    <w:name w:val="Legal5_L4 Char"/>
    <w:basedOn w:val="DefaultParagraphFont"/>
    <w:link w:val="Legal5L4"/>
    <w:rsid w:val="004A380B"/>
    <w:rPr>
      <w:rFonts w:eastAsia="Times New Roman"/>
      <w:b/>
    </w:rPr>
  </w:style>
  <w:style w:type="paragraph" w:customStyle="1" w:styleId="Legal5L5">
    <w:name w:val="Legal5_L5"/>
    <w:basedOn w:val="Legal5L4"/>
    <w:next w:val="Normal"/>
    <w:link w:val="Legal5L5Char"/>
    <w:rsid w:val="00D72768"/>
    <w:pPr>
      <w:numPr>
        <w:ilvl w:val="4"/>
      </w:numPr>
      <w:outlineLvl w:val="4"/>
    </w:pPr>
  </w:style>
  <w:style w:type="character" w:customStyle="1" w:styleId="Legal5L5Char">
    <w:name w:val="Legal5_L5 Char"/>
    <w:basedOn w:val="DefaultParagraphFont"/>
    <w:link w:val="Legal5L5"/>
    <w:rsid w:val="00D72768"/>
    <w:rPr>
      <w:rFonts w:eastAsia="Times New Roman"/>
      <w:b/>
    </w:rPr>
  </w:style>
  <w:style w:type="paragraph" w:customStyle="1" w:styleId="Legal5L6">
    <w:name w:val="Legal5_L6"/>
    <w:basedOn w:val="Legal5L5"/>
    <w:next w:val="Normal"/>
    <w:link w:val="Legal5L6Char"/>
    <w:rsid w:val="0002260F"/>
    <w:pPr>
      <w:numPr>
        <w:ilvl w:val="5"/>
      </w:numPr>
      <w:ind w:left="1080" w:hanging="360"/>
      <w:outlineLvl w:val="5"/>
    </w:pPr>
    <w:rPr>
      <w:b w:val="0"/>
    </w:rPr>
  </w:style>
  <w:style w:type="character" w:customStyle="1" w:styleId="Legal5L6Char">
    <w:name w:val="Legal5_L6 Char"/>
    <w:basedOn w:val="DefaultParagraphFont"/>
    <w:link w:val="Legal5L6"/>
    <w:rsid w:val="0002260F"/>
    <w:rPr>
      <w:rFonts w:eastAsia="Times New Roman"/>
    </w:rPr>
  </w:style>
  <w:style w:type="paragraph" w:customStyle="1" w:styleId="Legal5L7">
    <w:name w:val="Legal5_L7"/>
    <w:basedOn w:val="Legal5L6"/>
    <w:next w:val="Normal"/>
    <w:link w:val="Legal5L7Char"/>
    <w:rsid w:val="0080416E"/>
    <w:pPr>
      <w:numPr>
        <w:ilvl w:val="6"/>
      </w:numPr>
      <w:tabs>
        <w:tab w:val="num" w:pos="360"/>
      </w:tabs>
      <w:ind w:left="2246" w:hanging="360"/>
      <w:contextualSpacing/>
      <w:outlineLvl w:val="6"/>
    </w:pPr>
    <w:rPr>
      <w:b/>
    </w:rPr>
  </w:style>
  <w:style w:type="character" w:customStyle="1" w:styleId="Legal5L7Char">
    <w:name w:val="Legal5_L7 Char"/>
    <w:basedOn w:val="DefaultParagraphFont"/>
    <w:link w:val="Legal5L7"/>
    <w:rsid w:val="0080416E"/>
    <w:rPr>
      <w:rFonts w:eastAsia="Times New Roman"/>
      <w:b/>
    </w:rPr>
  </w:style>
  <w:style w:type="paragraph" w:customStyle="1" w:styleId="Legal5L8">
    <w:name w:val="Legal5_L8"/>
    <w:basedOn w:val="Legal5L7"/>
    <w:next w:val="Normal"/>
    <w:link w:val="Legal5L8Char"/>
    <w:rsid w:val="00D72768"/>
    <w:pPr>
      <w:numPr>
        <w:ilvl w:val="7"/>
      </w:numPr>
      <w:tabs>
        <w:tab w:val="num" w:pos="360"/>
        <w:tab w:val="num" w:pos="2250"/>
      </w:tabs>
      <w:ind w:left="2246" w:hanging="360"/>
      <w:outlineLvl w:val="7"/>
    </w:pPr>
  </w:style>
  <w:style w:type="character" w:customStyle="1" w:styleId="Legal5L8Char">
    <w:name w:val="Legal5_L8 Char"/>
    <w:basedOn w:val="DefaultParagraphFont"/>
    <w:link w:val="Legal5L8"/>
    <w:rsid w:val="00D72768"/>
    <w:rPr>
      <w:rFonts w:eastAsia="Times New Roman"/>
      <w:b/>
    </w:rPr>
  </w:style>
  <w:style w:type="paragraph" w:customStyle="1" w:styleId="Legal5L9">
    <w:name w:val="Legal5_L9"/>
    <w:basedOn w:val="Legal5L8"/>
    <w:next w:val="Normal"/>
    <w:link w:val="Legal5L9Char"/>
    <w:rsid w:val="00D72768"/>
    <w:pPr>
      <w:numPr>
        <w:ilvl w:val="8"/>
      </w:numPr>
      <w:tabs>
        <w:tab w:val="num" w:pos="360"/>
        <w:tab w:val="num" w:pos="2250"/>
      </w:tabs>
      <w:ind w:left="2246" w:hanging="360"/>
      <w:outlineLvl w:val="8"/>
    </w:pPr>
  </w:style>
  <w:style w:type="character" w:customStyle="1" w:styleId="Legal5L9Char">
    <w:name w:val="Legal5_L9 Char"/>
    <w:basedOn w:val="DefaultParagraphFont"/>
    <w:link w:val="Legal5L9"/>
    <w:rsid w:val="00D72768"/>
    <w:rPr>
      <w:rFonts w:eastAsia="Times New Roman"/>
      <w:b/>
    </w:rPr>
  </w:style>
  <w:style w:type="paragraph" w:customStyle="1" w:styleId="Bullet15">
    <w:name w:val="Bullet 1.5"/>
    <w:basedOn w:val="Normal"/>
    <w:uiPriority w:val="47"/>
    <w:rsid w:val="008B7982"/>
    <w:pPr>
      <w:numPr>
        <w:numId w:val="12"/>
      </w:numPr>
    </w:pPr>
    <w:rPr>
      <w:szCs w:val="24"/>
      <w:lang w:val="en-CA"/>
    </w:rPr>
  </w:style>
  <w:style w:type="paragraph" w:customStyle="1" w:styleId="Bullet2">
    <w:name w:val="Bullet 2"/>
    <w:basedOn w:val="Normal"/>
    <w:uiPriority w:val="47"/>
    <w:rsid w:val="00577E4F"/>
    <w:pPr>
      <w:numPr>
        <w:numId w:val="13"/>
      </w:numPr>
      <w:ind w:left="3240"/>
    </w:pPr>
    <w:rPr>
      <w:szCs w:val="24"/>
    </w:rPr>
  </w:style>
  <w:style w:type="paragraph" w:customStyle="1" w:styleId="CoverTitle">
    <w:name w:val="CoverTitle"/>
    <w:basedOn w:val="Normal"/>
    <w:uiPriority w:val="47"/>
    <w:rsid w:val="004519F0"/>
    <w:pPr>
      <w:spacing w:line="288" w:lineRule="auto"/>
      <w:jc w:val="center"/>
    </w:pPr>
    <w:rPr>
      <w:rFonts w:asciiTheme="minorHAnsi" w:hAnsiTheme="minorHAnsi" w:cs="Tahoma"/>
      <w:b/>
      <w:bCs/>
      <w:i/>
      <w:iCs/>
      <w:sz w:val="56"/>
      <w:szCs w:val="56"/>
    </w:rPr>
  </w:style>
  <w:style w:type="paragraph" w:styleId="TOC1">
    <w:name w:val="toc 1"/>
    <w:basedOn w:val="Normal"/>
    <w:next w:val="Normal"/>
    <w:autoRedefine/>
    <w:uiPriority w:val="39"/>
    <w:unhideWhenUsed/>
    <w:rsid w:val="00B403B4"/>
    <w:pPr>
      <w:tabs>
        <w:tab w:val="left" w:pos="720"/>
        <w:tab w:val="right" w:leader="dot" w:pos="9350"/>
      </w:tabs>
      <w:spacing w:after="60" w:line="240" w:lineRule="auto"/>
      <w:ind w:left="720" w:hanging="720"/>
    </w:pPr>
  </w:style>
  <w:style w:type="paragraph" w:styleId="TOC2">
    <w:name w:val="toc 2"/>
    <w:basedOn w:val="Normal"/>
    <w:next w:val="Normal"/>
    <w:autoRedefine/>
    <w:uiPriority w:val="39"/>
    <w:unhideWhenUsed/>
    <w:rsid w:val="008F68A1"/>
    <w:pPr>
      <w:tabs>
        <w:tab w:val="left" w:pos="1440"/>
        <w:tab w:val="right" w:leader="dot" w:pos="9350"/>
      </w:tabs>
      <w:spacing w:after="60"/>
      <w:ind w:left="1440" w:hanging="720"/>
    </w:pPr>
  </w:style>
  <w:style w:type="paragraph" w:styleId="TOC3">
    <w:name w:val="toc 3"/>
    <w:basedOn w:val="Normal"/>
    <w:next w:val="Normal"/>
    <w:autoRedefine/>
    <w:uiPriority w:val="39"/>
    <w:unhideWhenUsed/>
    <w:rsid w:val="00D268DE"/>
    <w:pPr>
      <w:tabs>
        <w:tab w:val="left" w:pos="2160"/>
        <w:tab w:val="right" w:leader="dot" w:pos="9350"/>
      </w:tabs>
      <w:spacing w:after="100"/>
      <w:ind w:left="2160" w:hanging="720"/>
    </w:pPr>
  </w:style>
  <w:style w:type="paragraph" w:styleId="TOC4">
    <w:name w:val="toc 4"/>
    <w:basedOn w:val="Normal"/>
    <w:next w:val="Normal"/>
    <w:autoRedefine/>
    <w:uiPriority w:val="39"/>
    <w:unhideWhenUsed/>
    <w:rsid w:val="0007778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7778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7778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7778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7778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7778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unhideWhenUsed/>
    <w:rsid w:val="000C26A2"/>
    <w:rPr>
      <w:color w:val="605E5C"/>
      <w:shd w:val="clear" w:color="auto" w:fill="E1DFDD"/>
    </w:rPr>
  </w:style>
  <w:style w:type="paragraph" w:customStyle="1" w:styleId="Legal3Cont1">
    <w:name w:val="Legal3 Cont 1"/>
    <w:basedOn w:val="Normal"/>
    <w:link w:val="Legal3Cont1Char"/>
    <w:rsid w:val="002D5782"/>
    <w:rPr>
      <w:rFonts w:eastAsia="Times New Roman"/>
    </w:rPr>
  </w:style>
  <w:style w:type="character" w:customStyle="1" w:styleId="Legal3Cont1Char">
    <w:name w:val="Legal3 Cont 1 Char"/>
    <w:basedOn w:val="DefaultParagraphFont"/>
    <w:link w:val="Legal3Cont1"/>
    <w:rsid w:val="002D5782"/>
    <w:rPr>
      <w:rFonts w:ascii="Times New Roman" w:eastAsia="Times New Roman" w:hAnsi="Times New Roman"/>
      <w:sz w:val="24"/>
    </w:rPr>
  </w:style>
  <w:style w:type="paragraph" w:customStyle="1" w:styleId="Legal3Cont2">
    <w:name w:val="Legal3 Cont 2"/>
    <w:basedOn w:val="Legal3Cont1"/>
    <w:link w:val="Legal3Cont2Char"/>
    <w:rsid w:val="002D5782"/>
  </w:style>
  <w:style w:type="character" w:customStyle="1" w:styleId="Legal3Cont2Char">
    <w:name w:val="Legal3 Cont 2 Char"/>
    <w:basedOn w:val="DefaultParagraphFont"/>
    <w:link w:val="Legal3Cont2"/>
    <w:rsid w:val="002D5782"/>
    <w:rPr>
      <w:rFonts w:ascii="Times New Roman" w:eastAsia="Times New Roman" w:hAnsi="Times New Roman"/>
      <w:sz w:val="24"/>
    </w:rPr>
  </w:style>
  <w:style w:type="paragraph" w:customStyle="1" w:styleId="Legal3Cont3">
    <w:name w:val="Legal3 Cont 3"/>
    <w:basedOn w:val="Legal3Cont2"/>
    <w:link w:val="Legal3Cont3Char"/>
    <w:rsid w:val="002D5782"/>
  </w:style>
  <w:style w:type="character" w:customStyle="1" w:styleId="Legal3Cont3Char">
    <w:name w:val="Legal3 Cont 3 Char"/>
    <w:basedOn w:val="DefaultParagraphFont"/>
    <w:link w:val="Legal3Cont3"/>
    <w:rsid w:val="002D5782"/>
    <w:rPr>
      <w:rFonts w:ascii="Times New Roman" w:eastAsia="Times New Roman" w:hAnsi="Times New Roman"/>
      <w:sz w:val="24"/>
    </w:rPr>
  </w:style>
  <w:style w:type="paragraph" w:customStyle="1" w:styleId="Legal3Cont4">
    <w:name w:val="Legal3 Cont 4"/>
    <w:basedOn w:val="Legal3Cont3"/>
    <w:link w:val="Legal3Cont4Char"/>
    <w:rsid w:val="002D5782"/>
  </w:style>
  <w:style w:type="character" w:customStyle="1" w:styleId="Legal3Cont4Char">
    <w:name w:val="Legal3 Cont 4 Char"/>
    <w:basedOn w:val="DefaultParagraphFont"/>
    <w:link w:val="Legal3Cont4"/>
    <w:rsid w:val="002D5782"/>
    <w:rPr>
      <w:rFonts w:ascii="Times New Roman" w:eastAsia="Times New Roman" w:hAnsi="Times New Roman"/>
      <w:sz w:val="24"/>
    </w:rPr>
  </w:style>
  <w:style w:type="paragraph" w:customStyle="1" w:styleId="Legal3Cont5">
    <w:name w:val="Legal3 Cont 5"/>
    <w:basedOn w:val="Legal3Cont4"/>
    <w:link w:val="Legal3Cont5Char"/>
    <w:rsid w:val="002D5782"/>
  </w:style>
  <w:style w:type="character" w:customStyle="1" w:styleId="Legal3Cont5Char">
    <w:name w:val="Legal3 Cont 5 Char"/>
    <w:basedOn w:val="DefaultParagraphFont"/>
    <w:link w:val="Legal3Cont5"/>
    <w:rsid w:val="002D5782"/>
    <w:rPr>
      <w:rFonts w:ascii="Times New Roman" w:eastAsia="Times New Roman" w:hAnsi="Times New Roman"/>
      <w:sz w:val="24"/>
    </w:rPr>
  </w:style>
  <w:style w:type="paragraph" w:customStyle="1" w:styleId="Legal3Cont6">
    <w:name w:val="Legal3 Cont 6"/>
    <w:basedOn w:val="Legal3Cont5"/>
    <w:link w:val="Legal3Cont6Char"/>
    <w:rsid w:val="002D5782"/>
  </w:style>
  <w:style w:type="character" w:customStyle="1" w:styleId="Legal3Cont6Char">
    <w:name w:val="Legal3 Cont 6 Char"/>
    <w:basedOn w:val="DefaultParagraphFont"/>
    <w:link w:val="Legal3Cont6"/>
    <w:rsid w:val="002D5782"/>
    <w:rPr>
      <w:rFonts w:ascii="Times New Roman" w:eastAsia="Times New Roman" w:hAnsi="Times New Roman"/>
      <w:sz w:val="24"/>
    </w:rPr>
  </w:style>
  <w:style w:type="paragraph" w:customStyle="1" w:styleId="Legal3Cont7">
    <w:name w:val="Legal3 Cont 7"/>
    <w:basedOn w:val="Legal3Cont6"/>
    <w:link w:val="Legal3Cont7Char"/>
    <w:rsid w:val="002D5782"/>
  </w:style>
  <w:style w:type="character" w:customStyle="1" w:styleId="Legal3Cont7Char">
    <w:name w:val="Legal3 Cont 7 Char"/>
    <w:basedOn w:val="DefaultParagraphFont"/>
    <w:link w:val="Legal3Cont7"/>
    <w:rsid w:val="002D5782"/>
    <w:rPr>
      <w:rFonts w:ascii="Times New Roman" w:eastAsia="Times New Roman" w:hAnsi="Times New Roman"/>
      <w:sz w:val="24"/>
    </w:rPr>
  </w:style>
  <w:style w:type="paragraph" w:customStyle="1" w:styleId="Legal3Cont8">
    <w:name w:val="Legal3 Cont 8"/>
    <w:basedOn w:val="Legal3Cont7"/>
    <w:link w:val="Legal3Cont8Char"/>
    <w:rsid w:val="002D5782"/>
  </w:style>
  <w:style w:type="character" w:customStyle="1" w:styleId="Legal3Cont8Char">
    <w:name w:val="Legal3 Cont 8 Char"/>
    <w:basedOn w:val="DefaultParagraphFont"/>
    <w:link w:val="Legal3Cont8"/>
    <w:rsid w:val="002D5782"/>
    <w:rPr>
      <w:rFonts w:ascii="Times New Roman" w:eastAsia="Times New Roman" w:hAnsi="Times New Roman"/>
      <w:sz w:val="24"/>
    </w:rPr>
  </w:style>
  <w:style w:type="paragraph" w:customStyle="1" w:styleId="Legal3Cont9">
    <w:name w:val="Legal3 Cont 9"/>
    <w:basedOn w:val="Legal3Cont8"/>
    <w:link w:val="Legal3Cont9Char"/>
    <w:rsid w:val="002D5782"/>
  </w:style>
  <w:style w:type="character" w:customStyle="1" w:styleId="Legal3Cont9Char">
    <w:name w:val="Legal3 Cont 9 Char"/>
    <w:basedOn w:val="DefaultParagraphFont"/>
    <w:link w:val="Legal3Cont9"/>
    <w:rsid w:val="002D5782"/>
    <w:rPr>
      <w:rFonts w:ascii="Times New Roman" w:eastAsia="Times New Roman" w:hAnsi="Times New Roman"/>
      <w:sz w:val="24"/>
    </w:rPr>
  </w:style>
  <w:style w:type="paragraph" w:customStyle="1" w:styleId="Legal3L1">
    <w:name w:val="Legal3_L1"/>
    <w:basedOn w:val="Normal"/>
    <w:next w:val="Normal"/>
    <w:link w:val="Legal3L1Char"/>
    <w:rsid w:val="00077782"/>
    <w:pPr>
      <w:keepNext/>
      <w:keepLines/>
      <w:numPr>
        <w:numId w:val="14"/>
      </w:numPr>
      <w:outlineLvl w:val="0"/>
    </w:pPr>
    <w:rPr>
      <w:rFonts w:eastAsia="Times New Roman"/>
    </w:rPr>
  </w:style>
  <w:style w:type="character" w:customStyle="1" w:styleId="Legal3L1Char">
    <w:name w:val="Legal3_L1 Char"/>
    <w:basedOn w:val="DefaultParagraphFont"/>
    <w:link w:val="Legal3L1"/>
    <w:rsid w:val="002D5782"/>
    <w:rPr>
      <w:rFonts w:eastAsia="Times New Roman"/>
    </w:rPr>
  </w:style>
  <w:style w:type="paragraph" w:customStyle="1" w:styleId="Legal3L2">
    <w:name w:val="Legal3_L2"/>
    <w:basedOn w:val="Legal3L1"/>
    <w:next w:val="Normal"/>
    <w:link w:val="Legal3L2Char"/>
    <w:rsid w:val="00077782"/>
    <w:pPr>
      <w:numPr>
        <w:ilvl w:val="1"/>
      </w:numPr>
      <w:outlineLvl w:val="1"/>
    </w:pPr>
  </w:style>
  <w:style w:type="character" w:customStyle="1" w:styleId="Legal3L2Char">
    <w:name w:val="Legal3_L2 Char"/>
    <w:basedOn w:val="DefaultParagraphFont"/>
    <w:link w:val="Legal3L2"/>
    <w:rsid w:val="002D5782"/>
    <w:rPr>
      <w:rFonts w:eastAsia="Times New Roman"/>
    </w:rPr>
  </w:style>
  <w:style w:type="paragraph" w:customStyle="1" w:styleId="Legal3L3">
    <w:name w:val="Legal3_L3"/>
    <w:basedOn w:val="Legal3L2"/>
    <w:next w:val="Normal"/>
    <w:link w:val="Legal3L3Char"/>
    <w:rsid w:val="00077782"/>
    <w:pPr>
      <w:numPr>
        <w:ilvl w:val="2"/>
      </w:numPr>
      <w:outlineLvl w:val="2"/>
    </w:pPr>
  </w:style>
  <w:style w:type="character" w:customStyle="1" w:styleId="Legal3L3Char">
    <w:name w:val="Legal3_L3 Char"/>
    <w:basedOn w:val="DefaultParagraphFont"/>
    <w:link w:val="Legal3L3"/>
    <w:rsid w:val="002D5782"/>
    <w:rPr>
      <w:rFonts w:eastAsia="Times New Roman"/>
    </w:rPr>
  </w:style>
  <w:style w:type="paragraph" w:customStyle="1" w:styleId="Legal3L4">
    <w:name w:val="Legal3_L4"/>
    <w:basedOn w:val="Legal3L3"/>
    <w:next w:val="Normal"/>
    <w:link w:val="Legal3L4Char"/>
    <w:rsid w:val="00077782"/>
    <w:pPr>
      <w:keepNext w:val="0"/>
      <w:keepLines w:val="0"/>
      <w:numPr>
        <w:ilvl w:val="3"/>
      </w:numPr>
      <w:outlineLvl w:val="3"/>
    </w:pPr>
  </w:style>
  <w:style w:type="character" w:customStyle="1" w:styleId="Legal3L4Char">
    <w:name w:val="Legal3_L4 Char"/>
    <w:basedOn w:val="DefaultParagraphFont"/>
    <w:link w:val="Legal3L4"/>
    <w:rsid w:val="002D5782"/>
    <w:rPr>
      <w:rFonts w:eastAsia="Times New Roman"/>
    </w:rPr>
  </w:style>
  <w:style w:type="paragraph" w:customStyle="1" w:styleId="Legal3L5">
    <w:name w:val="Legal3_L5"/>
    <w:basedOn w:val="Legal3L4"/>
    <w:next w:val="Normal"/>
    <w:link w:val="Legal3L5Char"/>
    <w:rsid w:val="002D5782"/>
    <w:pPr>
      <w:numPr>
        <w:ilvl w:val="4"/>
      </w:numPr>
      <w:outlineLvl w:val="4"/>
    </w:pPr>
  </w:style>
  <w:style w:type="character" w:customStyle="1" w:styleId="Legal3L5Char">
    <w:name w:val="Legal3_L5 Char"/>
    <w:basedOn w:val="DefaultParagraphFont"/>
    <w:link w:val="Legal3L5"/>
    <w:rsid w:val="002D5782"/>
    <w:rPr>
      <w:rFonts w:eastAsia="Times New Roman"/>
    </w:rPr>
  </w:style>
  <w:style w:type="paragraph" w:customStyle="1" w:styleId="Legal3L6">
    <w:name w:val="Legal3_L6"/>
    <w:basedOn w:val="Legal3L5"/>
    <w:next w:val="Normal"/>
    <w:link w:val="Legal3L6Char"/>
    <w:rsid w:val="002D5782"/>
    <w:pPr>
      <w:numPr>
        <w:ilvl w:val="5"/>
      </w:numPr>
      <w:outlineLvl w:val="5"/>
    </w:pPr>
  </w:style>
  <w:style w:type="character" w:customStyle="1" w:styleId="Legal3L6Char">
    <w:name w:val="Legal3_L6 Char"/>
    <w:basedOn w:val="DefaultParagraphFont"/>
    <w:link w:val="Legal3L6"/>
    <w:rsid w:val="002D5782"/>
    <w:rPr>
      <w:rFonts w:eastAsia="Times New Roman"/>
    </w:rPr>
  </w:style>
  <w:style w:type="paragraph" w:customStyle="1" w:styleId="Legal3L7">
    <w:name w:val="Legal3_L7"/>
    <w:basedOn w:val="Legal3L6"/>
    <w:next w:val="Normal"/>
    <w:link w:val="Legal3L7Char"/>
    <w:rsid w:val="002D5782"/>
    <w:pPr>
      <w:numPr>
        <w:ilvl w:val="6"/>
      </w:numPr>
      <w:outlineLvl w:val="6"/>
    </w:pPr>
  </w:style>
  <w:style w:type="character" w:customStyle="1" w:styleId="Legal3L7Char">
    <w:name w:val="Legal3_L7 Char"/>
    <w:basedOn w:val="DefaultParagraphFont"/>
    <w:link w:val="Legal3L7"/>
    <w:rsid w:val="002D5782"/>
    <w:rPr>
      <w:rFonts w:eastAsia="Times New Roman"/>
    </w:rPr>
  </w:style>
  <w:style w:type="paragraph" w:customStyle="1" w:styleId="Legal3L8">
    <w:name w:val="Legal3_L8"/>
    <w:basedOn w:val="Legal3L7"/>
    <w:next w:val="Normal"/>
    <w:link w:val="Legal3L8Char"/>
    <w:rsid w:val="002D5782"/>
    <w:pPr>
      <w:numPr>
        <w:ilvl w:val="7"/>
      </w:numPr>
      <w:outlineLvl w:val="7"/>
    </w:pPr>
  </w:style>
  <w:style w:type="character" w:customStyle="1" w:styleId="Legal3L8Char">
    <w:name w:val="Legal3_L8 Char"/>
    <w:basedOn w:val="DefaultParagraphFont"/>
    <w:link w:val="Legal3L8"/>
    <w:rsid w:val="002D5782"/>
    <w:rPr>
      <w:rFonts w:eastAsia="Times New Roman"/>
    </w:rPr>
  </w:style>
  <w:style w:type="paragraph" w:customStyle="1" w:styleId="Legal3L9">
    <w:name w:val="Legal3_L9"/>
    <w:basedOn w:val="Legal3L8"/>
    <w:next w:val="Normal"/>
    <w:link w:val="Legal3L9Char"/>
    <w:rsid w:val="002D5782"/>
    <w:pPr>
      <w:numPr>
        <w:ilvl w:val="8"/>
      </w:numPr>
      <w:outlineLvl w:val="8"/>
    </w:pPr>
  </w:style>
  <w:style w:type="character" w:customStyle="1" w:styleId="Legal3L9Char">
    <w:name w:val="Legal3_L9 Char"/>
    <w:basedOn w:val="DefaultParagraphFont"/>
    <w:link w:val="Legal3L9"/>
    <w:rsid w:val="002D5782"/>
    <w:rPr>
      <w:rFonts w:eastAsia="Times New Roman"/>
    </w:rPr>
  </w:style>
  <w:style w:type="paragraph" w:customStyle="1" w:styleId="Legal2Cont1">
    <w:name w:val="Legal2 Cont 1"/>
    <w:basedOn w:val="Normal"/>
    <w:link w:val="Legal2Cont1Char"/>
    <w:rsid w:val="00DA6EB2"/>
    <w:rPr>
      <w:rFonts w:eastAsia="Times New Roman"/>
    </w:rPr>
  </w:style>
  <w:style w:type="character" w:customStyle="1" w:styleId="Legal2Cont1Char">
    <w:name w:val="Legal2 Cont 1 Char"/>
    <w:basedOn w:val="DefaultParagraphFont"/>
    <w:link w:val="Legal2Cont1"/>
    <w:rsid w:val="00DA6EB2"/>
    <w:rPr>
      <w:rFonts w:ascii="Times New Roman" w:eastAsia="Times New Roman" w:hAnsi="Times New Roman"/>
      <w:sz w:val="24"/>
    </w:rPr>
  </w:style>
  <w:style w:type="paragraph" w:customStyle="1" w:styleId="Legal2Cont2">
    <w:name w:val="Legal2 Cont 2"/>
    <w:basedOn w:val="Legal2Cont1"/>
    <w:link w:val="Legal2Cont2Char"/>
    <w:rsid w:val="00DA6EB2"/>
  </w:style>
  <w:style w:type="character" w:customStyle="1" w:styleId="Legal2Cont2Char">
    <w:name w:val="Legal2 Cont 2 Char"/>
    <w:basedOn w:val="DefaultParagraphFont"/>
    <w:link w:val="Legal2Cont2"/>
    <w:rsid w:val="00DA6EB2"/>
    <w:rPr>
      <w:rFonts w:ascii="Times New Roman" w:eastAsia="Times New Roman" w:hAnsi="Times New Roman"/>
      <w:sz w:val="24"/>
    </w:rPr>
  </w:style>
  <w:style w:type="paragraph" w:customStyle="1" w:styleId="Legal2Cont3">
    <w:name w:val="Legal2 Cont 3"/>
    <w:basedOn w:val="Legal2Cont2"/>
    <w:link w:val="Legal2Cont3Char"/>
    <w:rsid w:val="00DA6EB2"/>
  </w:style>
  <w:style w:type="character" w:customStyle="1" w:styleId="Legal2Cont3Char">
    <w:name w:val="Legal2 Cont 3 Char"/>
    <w:basedOn w:val="DefaultParagraphFont"/>
    <w:link w:val="Legal2Cont3"/>
    <w:rsid w:val="00DA6EB2"/>
    <w:rPr>
      <w:rFonts w:ascii="Times New Roman" w:eastAsia="Times New Roman" w:hAnsi="Times New Roman"/>
      <w:sz w:val="24"/>
    </w:rPr>
  </w:style>
  <w:style w:type="paragraph" w:customStyle="1" w:styleId="Legal2Cont4">
    <w:name w:val="Legal2 Cont 4"/>
    <w:basedOn w:val="Legal2Cont3"/>
    <w:link w:val="Legal2Cont4Char"/>
    <w:rsid w:val="00DA6EB2"/>
  </w:style>
  <w:style w:type="character" w:customStyle="1" w:styleId="Legal2Cont4Char">
    <w:name w:val="Legal2 Cont 4 Char"/>
    <w:basedOn w:val="DefaultParagraphFont"/>
    <w:link w:val="Legal2Cont4"/>
    <w:rsid w:val="00DA6EB2"/>
    <w:rPr>
      <w:rFonts w:ascii="Times New Roman" w:eastAsia="Times New Roman" w:hAnsi="Times New Roman"/>
      <w:sz w:val="24"/>
    </w:rPr>
  </w:style>
  <w:style w:type="paragraph" w:customStyle="1" w:styleId="Legal2Cont5">
    <w:name w:val="Legal2 Cont 5"/>
    <w:basedOn w:val="Legal2Cont4"/>
    <w:link w:val="Legal2Cont5Char"/>
    <w:rsid w:val="00DA6EB2"/>
  </w:style>
  <w:style w:type="character" w:customStyle="1" w:styleId="Legal2Cont5Char">
    <w:name w:val="Legal2 Cont 5 Char"/>
    <w:basedOn w:val="DefaultParagraphFont"/>
    <w:link w:val="Legal2Cont5"/>
    <w:rsid w:val="00DA6EB2"/>
    <w:rPr>
      <w:rFonts w:ascii="Times New Roman" w:eastAsia="Times New Roman" w:hAnsi="Times New Roman"/>
      <w:sz w:val="24"/>
    </w:rPr>
  </w:style>
  <w:style w:type="paragraph" w:customStyle="1" w:styleId="Legal2Cont6">
    <w:name w:val="Legal2 Cont 6"/>
    <w:basedOn w:val="Legal2Cont5"/>
    <w:link w:val="Legal2Cont6Char"/>
    <w:rsid w:val="00DA6EB2"/>
  </w:style>
  <w:style w:type="character" w:customStyle="1" w:styleId="Legal2Cont6Char">
    <w:name w:val="Legal2 Cont 6 Char"/>
    <w:basedOn w:val="DefaultParagraphFont"/>
    <w:link w:val="Legal2Cont6"/>
    <w:rsid w:val="00DA6EB2"/>
    <w:rPr>
      <w:rFonts w:ascii="Times New Roman" w:eastAsia="Times New Roman" w:hAnsi="Times New Roman"/>
      <w:sz w:val="24"/>
    </w:rPr>
  </w:style>
  <w:style w:type="paragraph" w:customStyle="1" w:styleId="Legal2Cont7">
    <w:name w:val="Legal2 Cont 7"/>
    <w:basedOn w:val="Legal2Cont6"/>
    <w:link w:val="Legal2Cont7Char"/>
    <w:rsid w:val="00DA6EB2"/>
  </w:style>
  <w:style w:type="character" w:customStyle="1" w:styleId="Legal2Cont7Char">
    <w:name w:val="Legal2 Cont 7 Char"/>
    <w:basedOn w:val="DefaultParagraphFont"/>
    <w:link w:val="Legal2Cont7"/>
    <w:rsid w:val="00DA6EB2"/>
    <w:rPr>
      <w:rFonts w:ascii="Times New Roman" w:eastAsia="Times New Roman" w:hAnsi="Times New Roman"/>
      <w:sz w:val="24"/>
    </w:rPr>
  </w:style>
  <w:style w:type="paragraph" w:customStyle="1" w:styleId="Legal2Cont8">
    <w:name w:val="Legal2 Cont 8"/>
    <w:basedOn w:val="Legal2Cont7"/>
    <w:link w:val="Legal2Cont8Char"/>
    <w:rsid w:val="00DA6EB2"/>
  </w:style>
  <w:style w:type="character" w:customStyle="1" w:styleId="Legal2Cont8Char">
    <w:name w:val="Legal2 Cont 8 Char"/>
    <w:basedOn w:val="DefaultParagraphFont"/>
    <w:link w:val="Legal2Cont8"/>
    <w:rsid w:val="00DA6EB2"/>
    <w:rPr>
      <w:rFonts w:ascii="Times New Roman" w:eastAsia="Times New Roman" w:hAnsi="Times New Roman"/>
      <w:sz w:val="24"/>
    </w:rPr>
  </w:style>
  <w:style w:type="paragraph" w:customStyle="1" w:styleId="Legal2Cont9">
    <w:name w:val="Legal2 Cont 9"/>
    <w:basedOn w:val="Legal2Cont8"/>
    <w:link w:val="Legal2Cont9Char"/>
    <w:rsid w:val="00DA6EB2"/>
  </w:style>
  <w:style w:type="character" w:customStyle="1" w:styleId="Legal2Cont9Char">
    <w:name w:val="Legal2 Cont 9 Char"/>
    <w:basedOn w:val="DefaultParagraphFont"/>
    <w:link w:val="Legal2Cont9"/>
    <w:rsid w:val="00DA6EB2"/>
    <w:rPr>
      <w:rFonts w:ascii="Times New Roman" w:eastAsia="Times New Roman" w:hAnsi="Times New Roman"/>
      <w:sz w:val="24"/>
    </w:rPr>
  </w:style>
  <w:style w:type="paragraph" w:customStyle="1" w:styleId="Legal2L1">
    <w:name w:val="Legal2_L1"/>
    <w:basedOn w:val="Normal"/>
    <w:next w:val="Normal"/>
    <w:link w:val="Legal2L1Char"/>
    <w:rsid w:val="00077782"/>
    <w:pPr>
      <w:keepNext/>
      <w:keepLines/>
      <w:numPr>
        <w:numId w:val="15"/>
      </w:numPr>
      <w:outlineLvl w:val="0"/>
    </w:pPr>
    <w:rPr>
      <w:rFonts w:eastAsia="Times New Roman"/>
    </w:rPr>
  </w:style>
  <w:style w:type="character" w:customStyle="1" w:styleId="Legal2L1Char">
    <w:name w:val="Legal2_L1 Char"/>
    <w:basedOn w:val="DefaultParagraphFont"/>
    <w:link w:val="Legal2L1"/>
    <w:rsid w:val="00DA6EB2"/>
    <w:rPr>
      <w:rFonts w:eastAsia="Times New Roman"/>
    </w:rPr>
  </w:style>
  <w:style w:type="paragraph" w:customStyle="1" w:styleId="Legal2L2">
    <w:name w:val="Legal2_L2"/>
    <w:basedOn w:val="Legal2L1"/>
    <w:next w:val="Normal"/>
    <w:link w:val="Legal2L2Char"/>
    <w:rsid w:val="00077782"/>
    <w:pPr>
      <w:numPr>
        <w:ilvl w:val="1"/>
      </w:numPr>
      <w:outlineLvl w:val="1"/>
    </w:pPr>
  </w:style>
  <w:style w:type="character" w:customStyle="1" w:styleId="Legal2L2Char">
    <w:name w:val="Legal2_L2 Char"/>
    <w:basedOn w:val="DefaultParagraphFont"/>
    <w:link w:val="Legal2L2"/>
    <w:rsid w:val="00DA6EB2"/>
    <w:rPr>
      <w:rFonts w:eastAsia="Times New Roman"/>
    </w:rPr>
  </w:style>
  <w:style w:type="paragraph" w:customStyle="1" w:styleId="Legal2L3">
    <w:name w:val="Legal2_L3"/>
    <w:basedOn w:val="Legal2L2"/>
    <w:next w:val="Normal"/>
    <w:link w:val="Legal2L3Char"/>
    <w:rsid w:val="00077782"/>
    <w:pPr>
      <w:keepNext w:val="0"/>
      <w:keepLines w:val="0"/>
      <w:numPr>
        <w:ilvl w:val="2"/>
      </w:numPr>
      <w:outlineLvl w:val="2"/>
    </w:pPr>
  </w:style>
  <w:style w:type="character" w:customStyle="1" w:styleId="Legal2L3Char">
    <w:name w:val="Legal2_L3 Char"/>
    <w:basedOn w:val="DefaultParagraphFont"/>
    <w:link w:val="Legal2L3"/>
    <w:rsid w:val="00DA6EB2"/>
    <w:rPr>
      <w:rFonts w:eastAsia="Times New Roman"/>
    </w:rPr>
  </w:style>
  <w:style w:type="paragraph" w:customStyle="1" w:styleId="Legal2L4">
    <w:name w:val="Legal2_L4"/>
    <w:basedOn w:val="Legal2L3"/>
    <w:next w:val="Normal"/>
    <w:link w:val="Legal2L4Char"/>
    <w:rsid w:val="00077782"/>
    <w:pPr>
      <w:numPr>
        <w:ilvl w:val="3"/>
      </w:numPr>
      <w:outlineLvl w:val="3"/>
    </w:pPr>
  </w:style>
  <w:style w:type="character" w:customStyle="1" w:styleId="Legal2L4Char">
    <w:name w:val="Legal2_L4 Char"/>
    <w:basedOn w:val="DefaultParagraphFont"/>
    <w:link w:val="Legal2L4"/>
    <w:rsid w:val="00DA6EB2"/>
    <w:rPr>
      <w:rFonts w:eastAsia="Times New Roman"/>
    </w:rPr>
  </w:style>
  <w:style w:type="paragraph" w:customStyle="1" w:styleId="Legal2L5">
    <w:name w:val="Legal2_L5"/>
    <w:basedOn w:val="Legal2L4"/>
    <w:next w:val="Normal"/>
    <w:link w:val="Legal2L5Char"/>
    <w:rsid w:val="00DA6EB2"/>
    <w:pPr>
      <w:numPr>
        <w:ilvl w:val="4"/>
      </w:numPr>
      <w:outlineLvl w:val="4"/>
    </w:pPr>
  </w:style>
  <w:style w:type="character" w:customStyle="1" w:styleId="Legal2L5Char">
    <w:name w:val="Legal2_L5 Char"/>
    <w:basedOn w:val="DefaultParagraphFont"/>
    <w:link w:val="Legal2L5"/>
    <w:rsid w:val="00DA6EB2"/>
    <w:rPr>
      <w:rFonts w:eastAsia="Times New Roman"/>
    </w:rPr>
  </w:style>
  <w:style w:type="paragraph" w:customStyle="1" w:styleId="Legal2L6">
    <w:name w:val="Legal2_L6"/>
    <w:basedOn w:val="Legal2L5"/>
    <w:next w:val="Normal"/>
    <w:link w:val="Legal2L6Char"/>
    <w:rsid w:val="00DA6EB2"/>
    <w:pPr>
      <w:numPr>
        <w:ilvl w:val="5"/>
      </w:numPr>
      <w:outlineLvl w:val="5"/>
    </w:pPr>
  </w:style>
  <w:style w:type="character" w:customStyle="1" w:styleId="Legal2L6Char">
    <w:name w:val="Legal2_L6 Char"/>
    <w:basedOn w:val="DefaultParagraphFont"/>
    <w:link w:val="Legal2L6"/>
    <w:rsid w:val="00DA6EB2"/>
    <w:rPr>
      <w:rFonts w:eastAsia="Times New Roman"/>
    </w:rPr>
  </w:style>
  <w:style w:type="paragraph" w:customStyle="1" w:styleId="Legal2L7">
    <w:name w:val="Legal2_L7"/>
    <w:basedOn w:val="Legal2L6"/>
    <w:next w:val="Normal"/>
    <w:link w:val="Legal2L7Char"/>
    <w:rsid w:val="00DA6EB2"/>
    <w:pPr>
      <w:numPr>
        <w:ilvl w:val="6"/>
      </w:numPr>
      <w:outlineLvl w:val="6"/>
    </w:pPr>
  </w:style>
  <w:style w:type="character" w:customStyle="1" w:styleId="Legal2L7Char">
    <w:name w:val="Legal2_L7 Char"/>
    <w:basedOn w:val="DefaultParagraphFont"/>
    <w:link w:val="Legal2L7"/>
    <w:rsid w:val="00DA6EB2"/>
    <w:rPr>
      <w:rFonts w:eastAsia="Times New Roman"/>
    </w:rPr>
  </w:style>
  <w:style w:type="paragraph" w:customStyle="1" w:styleId="Legal2L8">
    <w:name w:val="Legal2_L8"/>
    <w:basedOn w:val="Legal2L7"/>
    <w:next w:val="Normal"/>
    <w:link w:val="Legal2L8Char"/>
    <w:rsid w:val="00DA6EB2"/>
    <w:pPr>
      <w:numPr>
        <w:ilvl w:val="7"/>
      </w:numPr>
      <w:outlineLvl w:val="7"/>
    </w:pPr>
  </w:style>
  <w:style w:type="character" w:customStyle="1" w:styleId="Legal2L8Char">
    <w:name w:val="Legal2_L8 Char"/>
    <w:basedOn w:val="DefaultParagraphFont"/>
    <w:link w:val="Legal2L8"/>
    <w:rsid w:val="00DA6EB2"/>
    <w:rPr>
      <w:rFonts w:eastAsia="Times New Roman"/>
    </w:rPr>
  </w:style>
  <w:style w:type="paragraph" w:customStyle="1" w:styleId="Legal2L9">
    <w:name w:val="Legal2_L9"/>
    <w:basedOn w:val="Legal2L8"/>
    <w:next w:val="Normal"/>
    <w:link w:val="Legal2L9Char"/>
    <w:rsid w:val="00DA6EB2"/>
    <w:pPr>
      <w:numPr>
        <w:ilvl w:val="8"/>
      </w:numPr>
      <w:outlineLvl w:val="8"/>
    </w:pPr>
  </w:style>
  <w:style w:type="character" w:customStyle="1" w:styleId="Legal2L9Char">
    <w:name w:val="Legal2_L9 Char"/>
    <w:basedOn w:val="DefaultParagraphFont"/>
    <w:link w:val="Legal2L9"/>
    <w:rsid w:val="00DA6EB2"/>
    <w:rPr>
      <w:rFonts w:eastAsia="Times New Roman"/>
    </w:rPr>
  </w:style>
  <w:style w:type="character" w:styleId="CommentReference">
    <w:name w:val="annotation reference"/>
    <w:basedOn w:val="DefaultParagraphFont"/>
    <w:unhideWhenUsed/>
    <w:rsid w:val="00150426"/>
    <w:rPr>
      <w:sz w:val="16"/>
      <w:szCs w:val="16"/>
    </w:rPr>
  </w:style>
  <w:style w:type="paragraph" w:styleId="CommentText">
    <w:name w:val="annotation text"/>
    <w:basedOn w:val="Normal"/>
    <w:link w:val="CommentTextChar"/>
    <w:unhideWhenUsed/>
    <w:rsid w:val="00150426"/>
  </w:style>
  <w:style w:type="character" w:customStyle="1" w:styleId="CommentTextChar">
    <w:name w:val="Comment Text Char"/>
    <w:basedOn w:val="DefaultParagraphFont"/>
    <w:link w:val="CommentText"/>
    <w:rsid w:val="0015042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50426"/>
    <w:rPr>
      <w:b/>
      <w:bCs/>
    </w:rPr>
  </w:style>
  <w:style w:type="character" w:customStyle="1" w:styleId="CommentSubjectChar">
    <w:name w:val="Comment Subject Char"/>
    <w:basedOn w:val="CommentTextChar"/>
    <w:link w:val="CommentSubject"/>
    <w:uiPriority w:val="99"/>
    <w:semiHidden/>
    <w:rsid w:val="00150426"/>
    <w:rPr>
      <w:rFonts w:ascii="Times New Roman" w:hAnsi="Times New Roman"/>
      <w:b/>
      <w:bCs/>
    </w:rPr>
  </w:style>
  <w:style w:type="paragraph" w:customStyle="1" w:styleId="1indentwith15hangingindent">
    <w:name w:val="1&quot; indent with 1.5&quot; hanging indent"/>
    <w:basedOn w:val="Normal"/>
    <w:uiPriority w:val="47"/>
    <w:rsid w:val="00013A6B"/>
    <w:pPr>
      <w:autoSpaceDE w:val="0"/>
      <w:autoSpaceDN w:val="0"/>
      <w:ind w:left="2160" w:hanging="720"/>
      <w:contextualSpacing/>
    </w:pPr>
    <w:rPr>
      <w:szCs w:val="24"/>
      <w:lang w:bidi="en-US"/>
    </w:rPr>
  </w:style>
  <w:style w:type="paragraph" w:customStyle="1" w:styleId="TableNote">
    <w:name w:val="Table Note"/>
    <w:basedOn w:val="Normal"/>
    <w:uiPriority w:val="47"/>
    <w:rsid w:val="00022BC6"/>
    <w:pPr>
      <w:autoSpaceDE w:val="0"/>
      <w:autoSpaceDN w:val="0"/>
      <w:ind w:left="360" w:hanging="360"/>
      <w:contextualSpacing/>
    </w:pPr>
    <w:rPr>
      <w:szCs w:val="24"/>
      <w:lang w:bidi="en-US"/>
    </w:rPr>
  </w:style>
  <w:style w:type="paragraph" w:styleId="Revision">
    <w:name w:val="Revision"/>
    <w:hidden/>
    <w:uiPriority w:val="99"/>
    <w:semiHidden/>
    <w:rsid w:val="005B0029"/>
    <w:pPr>
      <w:spacing w:after="0" w:line="240" w:lineRule="auto"/>
    </w:pPr>
    <w:rPr>
      <w:rFonts w:ascii="Times New Roman" w:hAnsi="Times New Roman"/>
      <w:sz w:val="24"/>
    </w:rPr>
  </w:style>
  <w:style w:type="paragraph" w:styleId="TableofAuthorities">
    <w:name w:val="table of authorities"/>
    <w:basedOn w:val="Normal"/>
    <w:next w:val="Normal"/>
    <w:uiPriority w:val="99"/>
    <w:semiHidden/>
    <w:unhideWhenUsed/>
    <w:rsid w:val="00575B34"/>
    <w:pPr>
      <w:ind w:left="240" w:hanging="240"/>
    </w:pPr>
  </w:style>
  <w:style w:type="paragraph" w:styleId="Title">
    <w:name w:val="Title"/>
    <w:basedOn w:val="Normal"/>
    <w:next w:val="Normal"/>
    <w:link w:val="TitleChar"/>
    <w:uiPriority w:val="99"/>
    <w:semiHidden/>
    <w:qFormat/>
    <w:rsid w:val="00575B34"/>
    <w:pPr>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575B34"/>
    <w:rPr>
      <w:rFonts w:asciiTheme="majorHAnsi" w:eastAsiaTheme="majorEastAsia" w:hAnsiTheme="majorHAnsi" w:cstheme="majorBidi"/>
      <w:spacing w:val="-10"/>
      <w:kern w:val="28"/>
      <w:sz w:val="56"/>
      <w:szCs w:val="56"/>
    </w:rPr>
  </w:style>
  <w:style w:type="paragraph" w:customStyle="1" w:styleId="Legal3Para3">
    <w:name w:val="Legal3 Para 3"/>
    <w:basedOn w:val="Legal3L3"/>
    <w:next w:val="Normal"/>
    <w:rsid w:val="00077782"/>
    <w:pPr>
      <w:numPr>
        <w:ilvl w:val="0"/>
        <w:numId w:val="0"/>
      </w:numPr>
      <w:ind w:left="720"/>
      <w:outlineLvl w:val="9"/>
    </w:pPr>
    <w:rPr>
      <w:b/>
    </w:rPr>
  </w:style>
  <w:style w:type="paragraph" w:styleId="ListParagraph">
    <w:name w:val="List Paragraph"/>
    <w:basedOn w:val="Normal"/>
    <w:link w:val="ListParagraphChar"/>
    <w:uiPriority w:val="1"/>
    <w:qFormat/>
    <w:rsid w:val="00D50D53"/>
    <w:pPr>
      <w:ind w:left="720"/>
      <w:contextualSpacing/>
    </w:pPr>
    <w:rPr>
      <w:rFonts w:asciiTheme="minorHAnsi" w:hAnsiTheme="minorHAnsi" w:cstheme="minorBidi"/>
      <w:sz w:val="22"/>
      <w:szCs w:val="22"/>
    </w:rPr>
  </w:style>
  <w:style w:type="character" w:styleId="Strong">
    <w:name w:val="Strong"/>
    <w:basedOn w:val="DefaultParagraphFont"/>
    <w:uiPriority w:val="22"/>
    <w:qFormat/>
    <w:rsid w:val="00D718CB"/>
    <w:rPr>
      <w:b/>
      <w:bCs/>
    </w:rPr>
  </w:style>
  <w:style w:type="character" w:customStyle="1" w:styleId="Heading4Char">
    <w:name w:val="Heading 4 Char"/>
    <w:basedOn w:val="DefaultParagraphFont"/>
    <w:link w:val="Heading4"/>
    <w:uiPriority w:val="99"/>
    <w:rsid w:val="00E75399"/>
    <w:rPr>
      <w:rFonts w:asciiTheme="majorHAnsi" w:eastAsiaTheme="majorEastAsia" w:hAnsiTheme="majorHAnsi" w:cstheme="majorBidi"/>
      <w:i/>
      <w:iCs/>
      <w:color w:val="262E35" w:themeColor="accent1" w:themeShade="BF"/>
      <w:sz w:val="24"/>
    </w:rPr>
  </w:style>
  <w:style w:type="character" w:customStyle="1" w:styleId="Heading6Char">
    <w:name w:val="Heading 6 Char"/>
    <w:basedOn w:val="DefaultParagraphFont"/>
    <w:link w:val="Heading6"/>
    <w:uiPriority w:val="99"/>
    <w:rsid w:val="00BD1919"/>
    <w:rPr>
      <w:rFonts w:asciiTheme="majorHAnsi" w:eastAsiaTheme="majorEastAsia" w:hAnsiTheme="majorHAnsi" w:cstheme="majorBidi"/>
      <w:color w:val="191E23" w:themeColor="accent1" w:themeShade="7F"/>
    </w:rPr>
  </w:style>
  <w:style w:type="character" w:customStyle="1" w:styleId="Heading7Char">
    <w:name w:val="Heading 7 Char"/>
    <w:basedOn w:val="DefaultParagraphFont"/>
    <w:link w:val="Heading7"/>
    <w:uiPriority w:val="99"/>
    <w:rsid w:val="00CA666B"/>
    <w:rPr>
      <w:rFonts w:asciiTheme="majorHAnsi" w:eastAsiaTheme="majorEastAsia" w:hAnsiTheme="majorHAnsi" w:cstheme="majorBidi"/>
      <w:i/>
      <w:iCs/>
      <w:color w:val="191E23" w:themeColor="accent1" w:themeShade="7F"/>
    </w:rPr>
  </w:style>
  <w:style w:type="character" w:customStyle="1" w:styleId="Heading5Char">
    <w:name w:val="Heading 5 Char"/>
    <w:basedOn w:val="DefaultParagraphFont"/>
    <w:link w:val="Heading5"/>
    <w:uiPriority w:val="99"/>
    <w:rsid w:val="002624AF"/>
    <w:rPr>
      <w:rFonts w:asciiTheme="majorHAnsi" w:eastAsiaTheme="majorEastAsia" w:hAnsiTheme="majorHAnsi" w:cstheme="majorBidi"/>
      <w:color w:val="262E35" w:themeColor="accent1" w:themeShade="BF"/>
    </w:rPr>
  </w:style>
  <w:style w:type="paragraph" w:styleId="BodyText">
    <w:name w:val="Body Text"/>
    <w:basedOn w:val="Normal"/>
    <w:next w:val="NoSpacing"/>
    <w:link w:val="BodyTextChar"/>
    <w:uiPriority w:val="1"/>
    <w:qFormat/>
    <w:rsid w:val="00A6042C"/>
    <w:pPr>
      <w:widowControl w:val="0"/>
      <w:autoSpaceDE w:val="0"/>
      <w:autoSpaceDN w:val="0"/>
      <w:ind w:left="720"/>
    </w:pPr>
    <w:rPr>
      <w:rFonts w:eastAsia="Times New Roman"/>
      <w:szCs w:val="24"/>
    </w:rPr>
  </w:style>
  <w:style w:type="character" w:customStyle="1" w:styleId="BodyTextChar">
    <w:name w:val="Body Text Char"/>
    <w:basedOn w:val="DefaultParagraphFont"/>
    <w:link w:val="BodyText"/>
    <w:uiPriority w:val="1"/>
    <w:rsid w:val="00A6042C"/>
    <w:rPr>
      <w:rFonts w:eastAsia="Times New Roman"/>
      <w:sz w:val="24"/>
      <w:szCs w:val="24"/>
    </w:rPr>
  </w:style>
  <w:style w:type="paragraph" w:customStyle="1" w:styleId="TableParagraph">
    <w:name w:val="Table Paragraph"/>
    <w:basedOn w:val="Normal"/>
    <w:uiPriority w:val="1"/>
    <w:qFormat/>
    <w:rsid w:val="00A6042C"/>
    <w:pPr>
      <w:widowControl w:val="0"/>
      <w:autoSpaceDE w:val="0"/>
      <w:autoSpaceDN w:val="0"/>
      <w:spacing w:before="61"/>
      <w:ind w:left="107"/>
    </w:pPr>
    <w:rPr>
      <w:rFonts w:eastAsia="Times New Roman"/>
      <w:szCs w:val="22"/>
    </w:rPr>
  </w:style>
  <w:style w:type="paragraph" w:styleId="NoSpacing">
    <w:name w:val="No Spacing"/>
    <w:uiPriority w:val="99"/>
    <w:rsid w:val="00A6042C"/>
    <w:pPr>
      <w:spacing w:after="0" w:line="240" w:lineRule="auto"/>
    </w:pPr>
    <w:rPr>
      <w:rFonts w:ascii="Times New Roman" w:hAnsi="Times New Roman"/>
      <w:sz w:val="24"/>
    </w:rPr>
  </w:style>
  <w:style w:type="paragraph" w:customStyle="1" w:styleId="paragraph">
    <w:name w:val="paragraph"/>
    <w:basedOn w:val="Normal"/>
    <w:rsid w:val="00533C4F"/>
    <w:rPr>
      <w:rFonts w:eastAsia="Times New Roman"/>
      <w:szCs w:val="24"/>
    </w:rPr>
  </w:style>
  <w:style w:type="character" w:customStyle="1" w:styleId="eop">
    <w:name w:val="eop"/>
    <w:basedOn w:val="DefaultParagraphFont"/>
    <w:rsid w:val="00533C4F"/>
  </w:style>
  <w:style w:type="character" w:customStyle="1" w:styleId="normaltextrun">
    <w:name w:val="normaltextrun"/>
    <w:basedOn w:val="DefaultParagraphFont"/>
    <w:rsid w:val="00533C4F"/>
  </w:style>
  <w:style w:type="paragraph" w:customStyle="1" w:styleId="CoverpageDate">
    <w:name w:val="Coverpage Date"/>
    <w:basedOn w:val="Normal"/>
    <w:uiPriority w:val="99"/>
    <w:rsid w:val="00A9591B"/>
    <w:pPr>
      <w:jc w:val="center"/>
      <w:outlineLvl w:val="0"/>
    </w:pPr>
    <w:rPr>
      <w:rFonts w:ascii="Tahoma" w:eastAsia="Times New Roman" w:hAnsi="Tahoma" w:cs="Tahoma"/>
      <w:sz w:val="40"/>
      <w:szCs w:val="40"/>
    </w:rPr>
  </w:style>
  <w:style w:type="paragraph" w:customStyle="1" w:styleId="CoverpageTitle">
    <w:name w:val="Coverpage Title"/>
    <w:basedOn w:val="Normal"/>
    <w:uiPriority w:val="99"/>
    <w:rsid w:val="00431492"/>
    <w:pPr>
      <w:jc w:val="center"/>
    </w:pPr>
    <w:rPr>
      <w:rFonts w:ascii="Tahoma" w:eastAsia="Times New Roman" w:hAnsi="Tahoma" w:cs="Tahoma"/>
      <w:b/>
      <w:bCs/>
      <w:i/>
      <w:iCs/>
      <w:sz w:val="56"/>
      <w:szCs w:val="56"/>
    </w:rPr>
  </w:style>
  <w:style w:type="paragraph" w:customStyle="1" w:styleId="SolarBullet5">
    <w:name w:val="Solar_Bullet .5"/>
    <w:next w:val="NormalIndent"/>
    <w:uiPriority w:val="47"/>
    <w:rsid w:val="008640DE"/>
    <w:pPr>
      <w:numPr>
        <w:numId w:val="17"/>
      </w:numPr>
      <w:contextualSpacing/>
    </w:pPr>
    <w:rPr>
      <w:lang w:val="en-CA"/>
    </w:rPr>
  </w:style>
  <w:style w:type="paragraph" w:customStyle="1" w:styleId="SolarIndent5">
    <w:name w:val="Solar_Indent .5"/>
    <w:uiPriority w:val="47"/>
    <w:rsid w:val="005647CB"/>
    <w:pPr>
      <w:spacing w:line="276" w:lineRule="auto"/>
      <w:ind w:left="720"/>
    </w:pPr>
    <w:rPr>
      <w:rFonts w:eastAsia="Times New Roman"/>
    </w:rPr>
  </w:style>
  <w:style w:type="paragraph" w:styleId="NormalIndent">
    <w:name w:val="Normal Indent"/>
    <w:basedOn w:val="Normal"/>
    <w:uiPriority w:val="99"/>
    <w:semiHidden/>
    <w:unhideWhenUsed/>
    <w:rsid w:val="00A94216"/>
    <w:pPr>
      <w:ind w:left="720"/>
    </w:pPr>
  </w:style>
  <w:style w:type="paragraph" w:customStyle="1" w:styleId="SolarBullet75">
    <w:name w:val="Solar_Bullet .75"/>
    <w:basedOn w:val="SolarBullet5"/>
    <w:uiPriority w:val="47"/>
    <w:rsid w:val="00794350"/>
    <w:pPr>
      <w:numPr>
        <w:numId w:val="18"/>
      </w:numPr>
      <w:ind w:left="1440"/>
    </w:pPr>
  </w:style>
  <w:style w:type="paragraph" w:customStyle="1" w:styleId="SolarBulletNoIndentTables">
    <w:name w:val="Solar_Bullet No Indent Tables"/>
    <w:basedOn w:val="Normal"/>
    <w:uiPriority w:val="47"/>
    <w:rsid w:val="001F6A0A"/>
    <w:pPr>
      <w:numPr>
        <w:numId w:val="19"/>
      </w:numPr>
      <w:spacing w:after="0"/>
      <w:ind w:left="360"/>
      <w:contextualSpacing/>
    </w:pPr>
    <w:rPr>
      <w:sz w:val="18"/>
    </w:rPr>
  </w:style>
  <w:style w:type="paragraph" w:customStyle="1" w:styleId="SolarBullet1">
    <w:name w:val="Solar_Bullet 1&quot;"/>
    <w:basedOn w:val="SolarBullet75"/>
    <w:uiPriority w:val="47"/>
    <w:rsid w:val="001E2B54"/>
    <w:pPr>
      <w:numPr>
        <w:numId w:val="20"/>
      </w:numPr>
    </w:pPr>
  </w:style>
  <w:style w:type="character" w:customStyle="1" w:styleId="spelle">
    <w:name w:val="spelle"/>
    <w:basedOn w:val="DefaultParagraphFont"/>
    <w:rsid w:val="001513DD"/>
  </w:style>
  <w:style w:type="paragraph" w:styleId="Caption">
    <w:name w:val="caption"/>
    <w:basedOn w:val="Normal"/>
    <w:next w:val="Normal"/>
    <w:uiPriority w:val="99"/>
    <w:semiHidden/>
    <w:qFormat/>
    <w:rsid w:val="001F6A0A"/>
    <w:pPr>
      <w:keepNext/>
      <w:spacing w:after="200" w:line="240" w:lineRule="auto"/>
      <w:ind w:left="720"/>
    </w:pPr>
    <w:rPr>
      <w:i/>
      <w:iCs/>
      <w:color w:val="44546A" w:themeColor="text2"/>
    </w:rPr>
  </w:style>
  <w:style w:type="paragraph" w:customStyle="1" w:styleId="Default">
    <w:name w:val="Default"/>
    <w:basedOn w:val="Normal"/>
    <w:rsid w:val="00950F8A"/>
    <w:pPr>
      <w:autoSpaceDE w:val="0"/>
      <w:autoSpaceDN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C14D5F"/>
    <w:rPr>
      <w:color w:val="2B579A"/>
      <w:shd w:val="clear" w:color="auto" w:fill="E1DFDD"/>
    </w:rPr>
  </w:style>
  <w:style w:type="character" w:customStyle="1" w:styleId="ui-provider">
    <w:name w:val="ui-provider"/>
    <w:basedOn w:val="DefaultParagraphFont"/>
    <w:rsid w:val="002D32EA"/>
  </w:style>
  <w:style w:type="numbering" w:customStyle="1" w:styleId="Style2">
    <w:name w:val="Style2"/>
    <w:uiPriority w:val="99"/>
    <w:rsid w:val="003F0562"/>
    <w:pPr>
      <w:numPr>
        <w:numId w:val="21"/>
      </w:numPr>
    </w:pPr>
  </w:style>
  <w:style w:type="paragraph" w:styleId="TableofFigures">
    <w:name w:val="table of figures"/>
    <w:basedOn w:val="Normal"/>
    <w:next w:val="Normal"/>
    <w:uiPriority w:val="99"/>
    <w:unhideWhenUsed/>
    <w:rsid w:val="00DF4B05"/>
    <w:pPr>
      <w:spacing w:after="0"/>
    </w:pPr>
  </w:style>
  <w:style w:type="paragraph" w:customStyle="1" w:styleId="TableCell-Left">
    <w:name w:val="Table Cell-Left"/>
    <w:basedOn w:val="TableofFigures"/>
    <w:uiPriority w:val="47"/>
    <w:rsid w:val="00DF4B05"/>
    <w:rPr>
      <w:sz w:val="18"/>
      <w:szCs w:val="18"/>
    </w:rPr>
  </w:style>
  <w:style w:type="paragraph" w:customStyle="1" w:styleId="TableCell-Center">
    <w:name w:val="Table Cell-Center"/>
    <w:basedOn w:val="TableCell-Left"/>
    <w:uiPriority w:val="47"/>
    <w:rsid w:val="00DF4B05"/>
    <w:pPr>
      <w:jc w:val="center"/>
    </w:pPr>
  </w:style>
  <w:style w:type="paragraph" w:customStyle="1" w:styleId="TableHeading-Center">
    <w:name w:val="Table Heading-Center"/>
    <w:basedOn w:val="Normal"/>
    <w:uiPriority w:val="47"/>
    <w:rsid w:val="00E04B8F"/>
    <w:pPr>
      <w:keepNext/>
      <w:spacing w:after="0"/>
      <w:jc w:val="center"/>
    </w:pPr>
    <w:rPr>
      <w:b/>
      <w:bCs/>
    </w:rPr>
  </w:style>
  <w:style w:type="paragraph" w:customStyle="1" w:styleId="SolarBullet125">
    <w:name w:val="Solar_Bullet 1.25"/>
    <w:basedOn w:val="SolarBullet1"/>
    <w:uiPriority w:val="47"/>
    <w:rsid w:val="00BD37C2"/>
    <w:pPr>
      <w:numPr>
        <w:numId w:val="24"/>
      </w:numPr>
      <w:ind w:left="2160"/>
    </w:pPr>
  </w:style>
  <w:style w:type="paragraph" w:styleId="Subtitle">
    <w:name w:val="Subtitle"/>
    <w:basedOn w:val="Normal"/>
    <w:next w:val="Normal"/>
    <w:link w:val="SubtitleChar"/>
    <w:uiPriority w:val="99"/>
    <w:semiHidden/>
    <w:qFormat/>
    <w:rsid w:val="00D253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D25370"/>
    <w:rPr>
      <w:rFonts w:asciiTheme="minorHAnsi" w:eastAsiaTheme="minorEastAsia" w:hAnsiTheme="minorHAnsi" w:cstheme="minorBidi"/>
      <w:color w:val="5A5A5A" w:themeColor="text1" w:themeTint="A5"/>
      <w:spacing w:val="15"/>
      <w:sz w:val="22"/>
      <w:szCs w:val="22"/>
    </w:rPr>
  </w:style>
  <w:style w:type="character" w:customStyle="1" w:styleId="Heading8Char">
    <w:name w:val="Heading 8 Char"/>
    <w:basedOn w:val="DefaultParagraphFont"/>
    <w:link w:val="Heading8"/>
    <w:uiPriority w:val="9"/>
    <w:rsid w:val="00D500A4"/>
    <w:rPr>
      <w:rFonts w:ascii="Verdana" w:eastAsia="Times New Roman" w:hAnsi="Verdana"/>
      <w:sz w:val="16"/>
    </w:rPr>
  </w:style>
  <w:style w:type="character" w:customStyle="1" w:styleId="Heading9Char">
    <w:name w:val="Heading 9 Char"/>
    <w:basedOn w:val="DefaultParagraphFont"/>
    <w:link w:val="Heading9"/>
    <w:uiPriority w:val="9"/>
    <w:rsid w:val="00D500A4"/>
    <w:rPr>
      <w:rFonts w:eastAsia="Times New Roman"/>
      <w:b/>
      <w:i/>
      <w:sz w:val="18"/>
    </w:rPr>
  </w:style>
  <w:style w:type="character" w:customStyle="1" w:styleId="O-BodyTextChar">
    <w:name w:val="O-Body Text () Char"/>
    <w:aliases w:val="1Body Char,s1 Char"/>
    <w:basedOn w:val="DefaultParagraphFont"/>
    <w:link w:val="O-BodyText"/>
    <w:locked/>
    <w:rsid w:val="0049474D"/>
    <w:rPr>
      <w:rFonts w:eastAsia="Times New Roman"/>
    </w:rPr>
  </w:style>
  <w:style w:type="paragraph" w:customStyle="1" w:styleId="O-BodyText">
    <w:name w:val="O-Body Text ()"/>
    <w:aliases w:val="1Body,s1"/>
    <w:basedOn w:val="SolarAppendixText"/>
    <w:link w:val="O-BodyTextChar"/>
    <w:autoRedefine/>
    <w:qFormat/>
    <w:rsid w:val="0049474D"/>
    <w:pPr>
      <w:spacing w:after="0" w:line="264" w:lineRule="auto"/>
      <w:jc w:val="both"/>
    </w:pPr>
  </w:style>
  <w:style w:type="paragraph" w:styleId="BodyTextIndent">
    <w:name w:val="Body Text Indent"/>
    <w:basedOn w:val="Normal"/>
    <w:link w:val="BodyTextIndentChar"/>
    <w:uiPriority w:val="99"/>
    <w:rsid w:val="00D500A4"/>
    <w:pPr>
      <w:keepNext/>
      <w:numPr>
        <w:ilvl w:val="1"/>
        <w:numId w:val="38"/>
      </w:numPr>
      <w:tabs>
        <w:tab w:val="left" w:pos="1440"/>
        <w:tab w:val="left" w:pos="1800"/>
        <w:tab w:val="left" w:pos="2160"/>
        <w:tab w:val="left" w:pos="3154"/>
      </w:tabs>
      <w:spacing w:after="120" w:line="240" w:lineRule="auto"/>
      <w:jc w:val="both"/>
    </w:pPr>
    <w:rPr>
      <w:rFonts w:ascii="Verdana" w:eastAsia="Times New Roman" w:hAnsi="Verdana"/>
    </w:rPr>
  </w:style>
  <w:style w:type="character" w:customStyle="1" w:styleId="BodyTextIndentChar">
    <w:name w:val="Body Text Indent Char"/>
    <w:basedOn w:val="DefaultParagraphFont"/>
    <w:link w:val="BodyTextIndent"/>
    <w:uiPriority w:val="99"/>
    <w:rsid w:val="00D500A4"/>
    <w:rPr>
      <w:rFonts w:ascii="Verdana" w:eastAsia="Times New Roman" w:hAnsi="Verdana"/>
    </w:rPr>
  </w:style>
  <w:style w:type="character" w:customStyle="1" w:styleId="Style1Char">
    <w:name w:val="Style1 Char"/>
    <w:uiPriority w:val="99"/>
    <w:rsid w:val="00D500A4"/>
    <w:rPr>
      <w:b/>
      <w:sz w:val="22"/>
      <w:lang w:val="en-US" w:eastAsia="en-US"/>
    </w:rPr>
  </w:style>
  <w:style w:type="paragraph" w:styleId="BodyTextIndent3">
    <w:name w:val="Body Text Indent 3"/>
    <w:basedOn w:val="Normal"/>
    <w:link w:val="BodyTextIndent3Char"/>
    <w:rsid w:val="00D500A4"/>
    <w:pPr>
      <w:keepNext/>
      <w:tabs>
        <w:tab w:val="left" w:pos="720"/>
        <w:tab w:val="left" w:pos="1440"/>
        <w:tab w:val="left" w:pos="2160"/>
        <w:tab w:val="left" w:pos="3154"/>
      </w:tabs>
      <w:spacing w:after="120" w:line="240" w:lineRule="auto"/>
      <w:ind w:left="1440"/>
      <w:jc w:val="both"/>
    </w:pPr>
    <w:rPr>
      <w:rFonts w:ascii="Verdana" w:eastAsia="Times New Roman" w:hAnsi="Verdana"/>
    </w:rPr>
  </w:style>
  <w:style w:type="character" w:customStyle="1" w:styleId="BodyTextIndent3Char">
    <w:name w:val="Body Text Indent 3 Char"/>
    <w:basedOn w:val="DefaultParagraphFont"/>
    <w:link w:val="BodyTextIndent3"/>
    <w:rsid w:val="00D500A4"/>
    <w:rPr>
      <w:rFonts w:ascii="Verdana" w:eastAsia="Times New Roman" w:hAnsi="Verdana"/>
    </w:rPr>
  </w:style>
  <w:style w:type="paragraph" w:styleId="BodyTextIndent2">
    <w:name w:val="Body Text Indent 2"/>
    <w:basedOn w:val="Normal"/>
    <w:link w:val="BodyTextIndent2Char"/>
    <w:rsid w:val="00D500A4"/>
    <w:pPr>
      <w:keepNext/>
      <w:tabs>
        <w:tab w:val="left" w:pos="720"/>
        <w:tab w:val="left" w:pos="1440"/>
        <w:tab w:val="left" w:pos="2160"/>
        <w:tab w:val="left" w:pos="3154"/>
      </w:tabs>
      <w:spacing w:after="120" w:line="240" w:lineRule="auto"/>
      <w:ind w:left="2160"/>
      <w:jc w:val="both"/>
    </w:pPr>
    <w:rPr>
      <w:rFonts w:ascii="Verdana" w:eastAsia="Times New Roman" w:hAnsi="Verdana"/>
    </w:rPr>
  </w:style>
  <w:style w:type="character" w:customStyle="1" w:styleId="BodyTextIndent2Char">
    <w:name w:val="Body Text Indent 2 Char"/>
    <w:basedOn w:val="DefaultParagraphFont"/>
    <w:link w:val="BodyTextIndent2"/>
    <w:rsid w:val="00D500A4"/>
    <w:rPr>
      <w:rFonts w:ascii="Verdana" w:eastAsia="Times New Roman" w:hAnsi="Verdana"/>
    </w:rPr>
  </w:style>
  <w:style w:type="paragraph" w:styleId="BodyText2">
    <w:name w:val="Body Text 2"/>
    <w:basedOn w:val="Normal"/>
    <w:link w:val="BodyText2Char"/>
    <w:rsid w:val="00D500A4"/>
    <w:pPr>
      <w:keepNext/>
      <w:spacing w:after="120" w:line="240" w:lineRule="auto"/>
      <w:jc w:val="both"/>
    </w:pPr>
    <w:rPr>
      <w:rFonts w:ascii="Verdana" w:eastAsia="Times New Roman" w:hAnsi="Verdana"/>
      <w:color w:val="000000"/>
    </w:rPr>
  </w:style>
  <w:style w:type="character" w:customStyle="1" w:styleId="BodyText2Char">
    <w:name w:val="Body Text 2 Char"/>
    <w:basedOn w:val="DefaultParagraphFont"/>
    <w:link w:val="BodyText2"/>
    <w:rsid w:val="00D500A4"/>
    <w:rPr>
      <w:rFonts w:ascii="Verdana" w:eastAsia="Times New Roman" w:hAnsi="Verdana"/>
      <w:color w:val="000000"/>
    </w:rPr>
  </w:style>
  <w:style w:type="character" w:styleId="PageNumber">
    <w:name w:val="page number"/>
    <w:basedOn w:val="DefaultParagraphFont"/>
    <w:rsid w:val="00D500A4"/>
    <w:rPr>
      <w:rFonts w:cs="Times New Roman"/>
    </w:rPr>
  </w:style>
  <w:style w:type="paragraph" w:styleId="BodyText3">
    <w:name w:val="Body Text 3"/>
    <w:basedOn w:val="Normal"/>
    <w:link w:val="BodyText3Char"/>
    <w:rsid w:val="00D500A4"/>
    <w:pPr>
      <w:keepNext/>
      <w:spacing w:after="120" w:line="240" w:lineRule="auto"/>
      <w:jc w:val="both"/>
    </w:pPr>
    <w:rPr>
      <w:rFonts w:ascii="Verdana" w:eastAsia="Times New Roman" w:hAnsi="Verdana"/>
      <w:sz w:val="16"/>
    </w:rPr>
  </w:style>
  <w:style w:type="character" w:customStyle="1" w:styleId="BodyText3Char">
    <w:name w:val="Body Text 3 Char"/>
    <w:basedOn w:val="DefaultParagraphFont"/>
    <w:link w:val="BodyText3"/>
    <w:rsid w:val="00D500A4"/>
    <w:rPr>
      <w:rFonts w:ascii="Verdana" w:eastAsia="Times New Roman" w:hAnsi="Verdana"/>
      <w:sz w:val="16"/>
    </w:rPr>
  </w:style>
  <w:style w:type="paragraph" w:styleId="DocumentMap">
    <w:name w:val="Document Map"/>
    <w:basedOn w:val="Normal"/>
    <w:link w:val="DocumentMapChar"/>
    <w:semiHidden/>
    <w:rsid w:val="00D500A4"/>
    <w:pPr>
      <w:keepNext/>
      <w:shd w:val="clear" w:color="auto" w:fill="000080"/>
      <w:spacing w:after="120" w:line="240" w:lineRule="auto"/>
      <w:jc w:val="both"/>
    </w:pPr>
    <w:rPr>
      <w:rFonts w:ascii="Tahoma" w:eastAsia="Times New Roman" w:hAnsi="Tahoma"/>
    </w:rPr>
  </w:style>
  <w:style w:type="character" w:customStyle="1" w:styleId="DocumentMapChar">
    <w:name w:val="Document Map Char"/>
    <w:basedOn w:val="DefaultParagraphFont"/>
    <w:link w:val="DocumentMap"/>
    <w:semiHidden/>
    <w:rsid w:val="00D500A4"/>
    <w:rPr>
      <w:rFonts w:ascii="Tahoma" w:eastAsia="Times New Roman" w:hAnsi="Tahoma"/>
      <w:shd w:val="clear" w:color="auto" w:fill="000080"/>
    </w:rPr>
  </w:style>
  <w:style w:type="paragraph" w:styleId="List2">
    <w:name w:val="List 2"/>
    <w:basedOn w:val="Normal"/>
    <w:uiPriority w:val="99"/>
    <w:semiHidden/>
    <w:rsid w:val="00D500A4"/>
    <w:pPr>
      <w:keepNext/>
      <w:spacing w:after="120" w:line="240" w:lineRule="auto"/>
      <w:ind w:left="720" w:hanging="360"/>
      <w:jc w:val="both"/>
    </w:pPr>
    <w:rPr>
      <w:rFonts w:ascii="Verdana" w:eastAsia="Times New Roman" w:hAnsi="Verdana"/>
    </w:rPr>
  </w:style>
  <w:style w:type="paragraph" w:styleId="List3">
    <w:name w:val="List 3"/>
    <w:basedOn w:val="Normal"/>
    <w:uiPriority w:val="99"/>
    <w:semiHidden/>
    <w:rsid w:val="00D500A4"/>
    <w:pPr>
      <w:keepNext/>
      <w:spacing w:after="120" w:line="240" w:lineRule="auto"/>
      <w:ind w:left="1080" w:hanging="360"/>
      <w:jc w:val="both"/>
    </w:pPr>
    <w:rPr>
      <w:rFonts w:ascii="Verdana" w:eastAsia="Times New Roman" w:hAnsi="Verdana"/>
    </w:rPr>
  </w:style>
  <w:style w:type="paragraph" w:styleId="List4">
    <w:name w:val="List 4"/>
    <w:basedOn w:val="Normal"/>
    <w:uiPriority w:val="99"/>
    <w:semiHidden/>
    <w:rsid w:val="00D500A4"/>
    <w:pPr>
      <w:keepNext/>
      <w:spacing w:after="120" w:line="240" w:lineRule="auto"/>
      <w:ind w:left="1440" w:hanging="360"/>
      <w:jc w:val="both"/>
    </w:pPr>
    <w:rPr>
      <w:rFonts w:ascii="Verdana" w:eastAsia="Times New Roman" w:hAnsi="Verdana"/>
    </w:rPr>
  </w:style>
  <w:style w:type="paragraph" w:styleId="List5">
    <w:name w:val="List 5"/>
    <w:basedOn w:val="Normal"/>
    <w:uiPriority w:val="99"/>
    <w:semiHidden/>
    <w:rsid w:val="00D500A4"/>
    <w:pPr>
      <w:keepNext/>
      <w:spacing w:after="120" w:line="240" w:lineRule="auto"/>
      <w:ind w:left="1800" w:hanging="360"/>
      <w:jc w:val="both"/>
    </w:pPr>
    <w:rPr>
      <w:rFonts w:ascii="Verdana" w:eastAsia="Times New Roman" w:hAnsi="Verdana"/>
    </w:rPr>
  </w:style>
  <w:style w:type="paragraph" w:styleId="BodyTextFirstIndent2">
    <w:name w:val="Body Text First Indent 2"/>
    <w:basedOn w:val="BodyTextIndent"/>
    <w:link w:val="BodyTextFirstIndent2Char"/>
    <w:uiPriority w:val="99"/>
    <w:semiHidden/>
    <w:rsid w:val="00D500A4"/>
    <w:pPr>
      <w:tabs>
        <w:tab w:val="clear" w:pos="1440"/>
        <w:tab w:val="clear" w:pos="1800"/>
        <w:tab w:val="clear" w:pos="2160"/>
        <w:tab w:val="clear" w:pos="3154"/>
      </w:tabs>
      <w:ind w:left="360" w:firstLine="210"/>
    </w:pPr>
  </w:style>
  <w:style w:type="character" w:customStyle="1" w:styleId="BodyTextFirstIndent2Char">
    <w:name w:val="Body Text First Indent 2 Char"/>
    <w:basedOn w:val="BodyTextIndentChar"/>
    <w:link w:val="BodyTextFirstIndent2"/>
    <w:uiPriority w:val="99"/>
    <w:semiHidden/>
    <w:rsid w:val="00D500A4"/>
    <w:rPr>
      <w:rFonts w:ascii="Verdana" w:eastAsia="Times New Roman" w:hAnsi="Verdana"/>
    </w:rPr>
  </w:style>
  <w:style w:type="character" w:customStyle="1" w:styleId="Heading2Char1">
    <w:name w:val="Heading 2 Char1"/>
    <w:uiPriority w:val="2"/>
    <w:locked/>
    <w:rsid w:val="00D500A4"/>
    <w:rPr>
      <w:rFonts w:ascii="Verdana" w:hAnsi="Verdana"/>
      <w:bCs/>
      <w:sz w:val="20"/>
      <w:szCs w:val="20"/>
    </w:rPr>
  </w:style>
  <w:style w:type="character" w:customStyle="1" w:styleId="st1">
    <w:name w:val="st1"/>
    <w:uiPriority w:val="99"/>
    <w:rsid w:val="00D500A4"/>
  </w:style>
  <w:style w:type="character" w:customStyle="1" w:styleId="DeltaViewInsertion">
    <w:name w:val="DeltaView Insertion"/>
    <w:rsid w:val="00D500A4"/>
    <w:rPr>
      <w:color w:val="0000FF"/>
      <w:spacing w:val="0"/>
      <w:u w:val="double"/>
    </w:rPr>
  </w:style>
  <w:style w:type="character" w:customStyle="1" w:styleId="DeltaViewDeletion">
    <w:name w:val="DeltaView Deletion"/>
    <w:rsid w:val="00D500A4"/>
    <w:rPr>
      <w:strike/>
      <w:color w:val="FF0000"/>
      <w:spacing w:val="0"/>
    </w:rPr>
  </w:style>
  <w:style w:type="character" w:styleId="Emphasis">
    <w:name w:val="Emphasis"/>
    <w:basedOn w:val="DefaultParagraphFont"/>
    <w:uiPriority w:val="20"/>
    <w:rsid w:val="00D500A4"/>
    <w:rPr>
      <w:i/>
      <w:iCs/>
    </w:rPr>
  </w:style>
  <w:style w:type="paragraph" w:customStyle="1" w:styleId="LegalFlush1">
    <w:name w:val="LegalFlush1"/>
    <w:basedOn w:val="Normal"/>
    <w:rsid w:val="00D500A4"/>
    <w:pPr>
      <w:keepNext/>
      <w:keepLines/>
      <w:numPr>
        <w:numId w:val="39"/>
      </w:numPr>
      <w:spacing w:before="240" w:line="240" w:lineRule="auto"/>
      <w:jc w:val="both"/>
      <w:outlineLvl w:val="0"/>
    </w:pPr>
    <w:rPr>
      <w:rFonts w:asciiTheme="minorHAnsi" w:eastAsiaTheme="minorEastAsia" w:hAnsiTheme="minorHAnsi" w:cstheme="minorBidi"/>
      <w:b/>
      <w:bCs/>
      <w:caps/>
      <w:szCs w:val="24"/>
      <w:lang w:eastAsia="zh-CN"/>
    </w:rPr>
  </w:style>
  <w:style w:type="paragraph" w:customStyle="1" w:styleId="LegalFlush2">
    <w:name w:val="LegalFlush2"/>
    <w:basedOn w:val="Normal"/>
    <w:rsid w:val="00D500A4"/>
    <w:pPr>
      <w:numPr>
        <w:ilvl w:val="1"/>
        <w:numId w:val="39"/>
      </w:numPr>
      <w:spacing w:before="240" w:line="240" w:lineRule="auto"/>
      <w:jc w:val="both"/>
      <w:outlineLvl w:val="1"/>
    </w:pPr>
    <w:rPr>
      <w:rFonts w:asciiTheme="minorHAnsi" w:eastAsiaTheme="minorEastAsia" w:hAnsiTheme="minorHAnsi" w:cstheme="minorBidi"/>
      <w:color w:val="000000"/>
      <w:szCs w:val="24"/>
      <w:lang w:eastAsia="zh-CN"/>
    </w:rPr>
  </w:style>
  <w:style w:type="paragraph" w:customStyle="1" w:styleId="LegalFlush3">
    <w:name w:val="LegalFlush3"/>
    <w:basedOn w:val="Normal"/>
    <w:link w:val="LegalFlush3Char"/>
    <w:rsid w:val="00D500A4"/>
    <w:pPr>
      <w:numPr>
        <w:ilvl w:val="2"/>
        <w:numId w:val="39"/>
      </w:numPr>
      <w:spacing w:before="240" w:line="240" w:lineRule="auto"/>
      <w:jc w:val="both"/>
      <w:outlineLvl w:val="2"/>
    </w:pPr>
    <w:rPr>
      <w:rFonts w:asciiTheme="minorHAnsi" w:eastAsiaTheme="minorEastAsia" w:hAnsiTheme="minorHAnsi" w:cstheme="minorBidi"/>
      <w:color w:val="000000"/>
      <w:szCs w:val="24"/>
      <w:lang w:eastAsia="zh-CN"/>
    </w:rPr>
  </w:style>
  <w:style w:type="paragraph" w:customStyle="1" w:styleId="LegalFlush4">
    <w:name w:val="LegalFlush4"/>
    <w:basedOn w:val="Normal"/>
    <w:link w:val="LegalFlush4Char"/>
    <w:rsid w:val="00D500A4"/>
    <w:pPr>
      <w:numPr>
        <w:ilvl w:val="3"/>
        <w:numId w:val="39"/>
      </w:numPr>
      <w:spacing w:before="240" w:line="240" w:lineRule="auto"/>
      <w:jc w:val="both"/>
      <w:outlineLvl w:val="3"/>
    </w:pPr>
    <w:rPr>
      <w:rFonts w:asciiTheme="minorHAnsi" w:eastAsiaTheme="minorEastAsia" w:hAnsiTheme="minorHAnsi" w:cstheme="minorBidi"/>
      <w:color w:val="000000"/>
      <w:szCs w:val="24"/>
      <w:lang w:eastAsia="zh-CN"/>
    </w:rPr>
  </w:style>
  <w:style w:type="character" w:customStyle="1" w:styleId="LegalFlush4Char">
    <w:name w:val="LegalFlush4 Char"/>
    <w:basedOn w:val="DefaultParagraphFont"/>
    <w:link w:val="LegalFlush4"/>
    <w:rsid w:val="00D500A4"/>
    <w:rPr>
      <w:rFonts w:asciiTheme="minorHAnsi" w:eastAsiaTheme="minorEastAsia" w:hAnsiTheme="minorHAnsi" w:cstheme="minorBidi"/>
      <w:color w:val="000000"/>
      <w:szCs w:val="24"/>
      <w:lang w:eastAsia="zh-CN"/>
    </w:rPr>
  </w:style>
  <w:style w:type="paragraph" w:customStyle="1" w:styleId="LegalFlush5">
    <w:name w:val="LegalFlush5"/>
    <w:basedOn w:val="Normal"/>
    <w:rsid w:val="00D500A4"/>
    <w:pPr>
      <w:numPr>
        <w:ilvl w:val="4"/>
        <w:numId w:val="39"/>
      </w:numPr>
      <w:spacing w:before="240" w:line="240" w:lineRule="auto"/>
      <w:jc w:val="both"/>
      <w:outlineLvl w:val="4"/>
    </w:pPr>
    <w:rPr>
      <w:rFonts w:asciiTheme="minorHAnsi" w:eastAsiaTheme="minorEastAsia" w:hAnsiTheme="minorHAnsi" w:cstheme="minorBidi"/>
      <w:color w:val="000000"/>
      <w:szCs w:val="24"/>
      <w:lang w:eastAsia="zh-CN"/>
    </w:rPr>
  </w:style>
  <w:style w:type="paragraph" w:customStyle="1" w:styleId="LegalFlush6">
    <w:name w:val="LegalFlush6"/>
    <w:basedOn w:val="Normal"/>
    <w:rsid w:val="00D500A4"/>
    <w:pPr>
      <w:numPr>
        <w:ilvl w:val="5"/>
        <w:numId w:val="39"/>
      </w:numPr>
      <w:spacing w:before="240" w:line="240" w:lineRule="auto"/>
      <w:jc w:val="both"/>
      <w:outlineLvl w:val="5"/>
    </w:pPr>
    <w:rPr>
      <w:rFonts w:asciiTheme="minorHAnsi" w:eastAsiaTheme="minorEastAsia" w:hAnsiTheme="minorHAnsi" w:cstheme="minorBidi"/>
      <w:color w:val="000000"/>
      <w:szCs w:val="24"/>
      <w:lang w:eastAsia="zh-CN"/>
    </w:rPr>
  </w:style>
  <w:style w:type="paragraph" w:customStyle="1" w:styleId="LegalFlush7">
    <w:name w:val="LegalFlush7"/>
    <w:basedOn w:val="Normal"/>
    <w:rsid w:val="00D500A4"/>
    <w:pPr>
      <w:numPr>
        <w:ilvl w:val="6"/>
        <w:numId w:val="39"/>
      </w:numPr>
      <w:spacing w:before="240" w:line="240" w:lineRule="auto"/>
      <w:jc w:val="both"/>
      <w:outlineLvl w:val="6"/>
    </w:pPr>
    <w:rPr>
      <w:rFonts w:asciiTheme="minorHAnsi" w:eastAsiaTheme="minorEastAsia" w:hAnsiTheme="minorHAnsi" w:cstheme="minorBidi"/>
      <w:color w:val="000000"/>
      <w:szCs w:val="24"/>
      <w:lang w:eastAsia="zh-CN"/>
    </w:rPr>
  </w:style>
  <w:style w:type="paragraph" w:customStyle="1" w:styleId="LegalFlush8">
    <w:name w:val="LegalFlush8"/>
    <w:basedOn w:val="Normal"/>
    <w:rsid w:val="00D500A4"/>
    <w:pPr>
      <w:numPr>
        <w:ilvl w:val="7"/>
        <w:numId w:val="39"/>
      </w:numPr>
      <w:spacing w:before="240" w:line="240" w:lineRule="auto"/>
      <w:jc w:val="both"/>
      <w:outlineLvl w:val="7"/>
    </w:pPr>
    <w:rPr>
      <w:rFonts w:asciiTheme="minorHAnsi" w:eastAsiaTheme="minorEastAsia" w:hAnsiTheme="minorHAnsi" w:cstheme="minorBidi"/>
      <w:color w:val="000000"/>
      <w:szCs w:val="24"/>
      <w:lang w:eastAsia="zh-CN"/>
    </w:rPr>
  </w:style>
  <w:style w:type="numbering" w:customStyle="1" w:styleId="LegalFlushList">
    <w:name w:val="LegalFlushList"/>
    <w:basedOn w:val="NoList"/>
    <w:rsid w:val="00D500A4"/>
    <w:pPr>
      <w:numPr>
        <w:numId w:val="39"/>
      </w:numPr>
    </w:pPr>
  </w:style>
  <w:style w:type="character" w:customStyle="1" w:styleId="LegalFlush3Char">
    <w:name w:val="LegalFlush3 Char"/>
    <w:basedOn w:val="DefaultParagraphFont"/>
    <w:link w:val="LegalFlush3"/>
    <w:rsid w:val="00D500A4"/>
    <w:rPr>
      <w:rFonts w:asciiTheme="minorHAnsi" w:eastAsiaTheme="minorEastAsia" w:hAnsiTheme="minorHAnsi" w:cstheme="minorBidi"/>
      <w:color w:val="000000"/>
      <w:szCs w:val="24"/>
      <w:lang w:eastAsia="zh-CN"/>
    </w:rPr>
  </w:style>
  <w:style w:type="paragraph" w:customStyle="1" w:styleId="TableText">
    <w:name w:val="Table Text"/>
    <w:basedOn w:val="Normal"/>
    <w:rsid w:val="00D500A4"/>
    <w:pPr>
      <w:spacing w:before="60" w:after="60" w:line="240" w:lineRule="auto"/>
      <w:jc w:val="center"/>
    </w:pPr>
    <w:rPr>
      <w:rFonts w:ascii="Verdana" w:eastAsia="Times New Roman" w:hAnsi="Verdana"/>
      <w:sz w:val="22"/>
    </w:rPr>
  </w:style>
  <w:style w:type="paragraph" w:customStyle="1" w:styleId="DocType">
    <w:name w:val="Doc Type"/>
    <w:basedOn w:val="Normal"/>
    <w:next w:val="Normal"/>
    <w:rsid w:val="00D500A4"/>
    <w:pPr>
      <w:spacing w:before="120" w:after="120" w:line="240" w:lineRule="auto"/>
      <w:jc w:val="center"/>
    </w:pPr>
    <w:rPr>
      <w:rFonts w:ascii="Verdana" w:eastAsia="Times New Roman" w:hAnsi="Verdana" w:cs="Arial"/>
      <w:kern w:val="24"/>
      <w:sz w:val="28"/>
      <w:szCs w:val="28"/>
    </w:rPr>
  </w:style>
  <w:style w:type="paragraph" w:customStyle="1" w:styleId="SpecInfo">
    <w:name w:val="Spec Info"/>
    <w:basedOn w:val="DocType"/>
    <w:rsid w:val="00D500A4"/>
    <w:pPr>
      <w:tabs>
        <w:tab w:val="right" w:pos="3960"/>
      </w:tabs>
      <w:jc w:val="left"/>
    </w:pPr>
  </w:style>
  <w:style w:type="paragraph" w:styleId="IntenseQuote">
    <w:name w:val="Intense Quote"/>
    <w:basedOn w:val="Normal"/>
    <w:next w:val="Normal"/>
    <w:link w:val="IntenseQuoteChar"/>
    <w:uiPriority w:val="30"/>
    <w:rsid w:val="00D500A4"/>
    <w:pPr>
      <w:keepNext/>
      <w:pBdr>
        <w:top w:val="single" w:sz="4" w:space="10" w:color="333E48" w:themeColor="accent1"/>
        <w:bottom w:val="single" w:sz="4" w:space="10" w:color="333E48" w:themeColor="accent1"/>
      </w:pBdr>
      <w:spacing w:before="360" w:after="360" w:line="240" w:lineRule="auto"/>
      <w:ind w:left="864" w:right="864"/>
      <w:jc w:val="center"/>
    </w:pPr>
    <w:rPr>
      <w:rFonts w:ascii="Verdana" w:eastAsia="Times New Roman" w:hAnsi="Verdana"/>
      <w:i/>
      <w:iCs/>
      <w:color w:val="333E48" w:themeColor="accent1"/>
    </w:rPr>
  </w:style>
  <w:style w:type="character" w:customStyle="1" w:styleId="IntenseQuoteChar">
    <w:name w:val="Intense Quote Char"/>
    <w:basedOn w:val="DefaultParagraphFont"/>
    <w:link w:val="IntenseQuote"/>
    <w:uiPriority w:val="30"/>
    <w:rsid w:val="00D500A4"/>
    <w:rPr>
      <w:rFonts w:ascii="Verdana" w:eastAsia="Times New Roman" w:hAnsi="Verdana"/>
      <w:i/>
      <w:iCs/>
      <w:color w:val="333E48" w:themeColor="accent1"/>
    </w:rPr>
  </w:style>
  <w:style w:type="paragraph" w:styleId="Quote">
    <w:name w:val="Quote"/>
    <w:basedOn w:val="Normal"/>
    <w:next w:val="Normal"/>
    <w:link w:val="QuoteChar"/>
    <w:uiPriority w:val="29"/>
    <w:rsid w:val="00D500A4"/>
    <w:pPr>
      <w:keepNext/>
      <w:spacing w:before="200" w:after="160" w:line="240" w:lineRule="auto"/>
      <w:ind w:left="864" w:right="864"/>
      <w:jc w:val="center"/>
    </w:pPr>
    <w:rPr>
      <w:rFonts w:ascii="Verdana" w:eastAsia="Times New Roman" w:hAnsi="Verdana"/>
      <w:i/>
      <w:iCs/>
      <w:color w:val="404040" w:themeColor="text1" w:themeTint="BF"/>
    </w:rPr>
  </w:style>
  <w:style w:type="character" w:customStyle="1" w:styleId="QuoteChar">
    <w:name w:val="Quote Char"/>
    <w:basedOn w:val="DefaultParagraphFont"/>
    <w:link w:val="Quote"/>
    <w:uiPriority w:val="29"/>
    <w:rsid w:val="00D500A4"/>
    <w:rPr>
      <w:rFonts w:ascii="Verdana" w:eastAsia="Times New Roman" w:hAnsi="Verdana"/>
      <w:i/>
      <w:iCs/>
      <w:color w:val="404040" w:themeColor="text1" w:themeTint="BF"/>
    </w:rPr>
  </w:style>
  <w:style w:type="paragraph" w:customStyle="1" w:styleId="Table-FigureTitle">
    <w:name w:val="Table-Figure Title"/>
    <w:basedOn w:val="Normal"/>
    <w:rsid w:val="00D500A4"/>
    <w:pPr>
      <w:keepNext/>
      <w:keepLines/>
      <w:spacing w:before="240" w:after="60" w:line="240" w:lineRule="auto"/>
    </w:pPr>
    <w:rPr>
      <w:rFonts w:ascii="Verdana" w:eastAsia="Times New Roman" w:hAnsi="Verdana"/>
      <w:b/>
    </w:rPr>
  </w:style>
  <w:style w:type="character" w:customStyle="1" w:styleId="ListParagraphChar">
    <w:name w:val="List Paragraph Char"/>
    <w:basedOn w:val="DefaultParagraphFont"/>
    <w:link w:val="ListParagraph"/>
    <w:uiPriority w:val="34"/>
    <w:rsid w:val="00D50D53"/>
    <w:rPr>
      <w:rFonts w:asciiTheme="minorHAnsi" w:hAnsiTheme="minorHAnsi" w:cstheme="minorBidi"/>
      <w:sz w:val="22"/>
      <w:szCs w:val="22"/>
    </w:rPr>
  </w:style>
  <w:style w:type="paragraph" w:customStyle="1" w:styleId="ParagraphText">
    <w:name w:val="Paragraph Text"/>
    <w:link w:val="ParagraphTextChar"/>
    <w:rsid w:val="00D500A4"/>
    <w:pPr>
      <w:spacing w:line="360" w:lineRule="auto"/>
    </w:pPr>
    <w:rPr>
      <w:rFonts w:ascii="Times New Roman" w:eastAsia="Times New Roman" w:hAnsi="Times New Roman"/>
      <w:sz w:val="22"/>
      <w:szCs w:val="24"/>
    </w:rPr>
  </w:style>
  <w:style w:type="character" w:customStyle="1" w:styleId="ParagraphTextChar">
    <w:name w:val="Paragraph Text Char"/>
    <w:basedOn w:val="DefaultParagraphFont"/>
    <w:link w:val="ParagraphText"/>
    <w:rsid w:val="00D500A4"/>
    <w:rPr>
      <w:rFonts w:ascii="Times New Roman" w:eastAsia="Times New Roman" w:hAnsi="Times New Roman"/>
      <w:sz w:val="22"/>
      <w:szCs w:val="24"/>
    </w:rPr>
  </w:style>
  <w:style w:type="paragraph" w:styleId="ListNumber">
    <w:name w:val="List Number"/>
    <w:basedOn w:val="Normal"/>
    <w:uiPriority w:val="1"/>
    <w:unhideWhenUsed/>
    <w:rsid w:val="00D500A4"/>
    <w:pPr>
      <w:keepNext/>
      <w:numPr>
        <w:numId w:val="22"/>
      </w:numPr>
      <w:spacing w:after="120" w:line="240" w:lineRule="auto"/>
      <w:contextualSpacing/>
      <w:jc w:val="both"/>
    </w:pPr>
    <w:rPr>
      <w:rFonts w:ascii="Verdana" w:eastAsia="Times New Roman" w:hAnsi="Verdana"/>
    </w:rPr>
  </w:style>
  <w:style w:type="numbering" w:styleId="111111">
    <w:name w:val="Outline List 2"/>
    <w:basedOn w:val="NoList"/>
    <w:semiHidden/>
    <w:rsid w:val="00D500A4"/>
    <w:pPr>
      <w:numPr>
        <w:numId w:val="40"/>
      </w:numPr>
    </w:pPr>
  </w:style>
  <w:style w:type="paragraph" w:styleId="ListNumber4">
    <w:name w:val="List Number 4"/>
    <w:basedOn w:val="Normal"/>
    <w:semiHidden/>
    <w:rsid w:val="00D500A4"/>
    <w:pPr>
      <w:numPr>
        <w:numId w:val="23"/>
      </w:numPr>
      <w:spacing w:after="0" w:line="240" w:lineRule="auto"/>
    </w:pPr>
    <w:rPr>
      <w:rFonts w:ascii="Times New Roman" w:eastAsia="Times New Roman" w:hAnsi="Times New Roman"/>
      <w:sz w:val="22"/>
      <w:szCs w:val="22"/>
    </w:rPr>
  </w:style>
  <w:style w:type="paragraph" w:styleId="NormalWeb">
    <w:name w:val="Normal (Web)"/>
    <w:basedOn w:val="Normal"/>
    <w:uiPriority w:val="99"/>
    <w:unhideWhenUsed/>
    <w:rsid w:val="00D500A4"/>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rsid w:val="00D500A4"/>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500A4"/>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FlushList2">
    <w:name w:val="LegalFlushList2"/>
    <w:basedOn w:val="NoList"/>
    <w:rsid w:val="00D500A4"/>
    <w:pPr>
      <w:numPr>
        <w:numId w:val="4"/>
      </w:numPr>
    </w:pPr>
  </w:style>
  <w:style w:type="paragraph" w:customStyle="1" w:styleId="SolarAppendix5Heading1">
    <w:name w:val="Solar_Appendix 5 Heading1"/>
    <w:basedOn w:val="Legal5L1"/>
    <w:next w:val="SolarAppendixText"/>
    <w:uiPriority w:val="47"/>
    <w:rsid w:val="00C47A60"/>
    <w:pPr>
      <w:keepNext w:val="0"/>
      <w:keepLines w:val="0"/>
      <w:numPr>
        <w:numId w:val="41"/>
      </w:numPr>
    </w:pPr>
    <w:rPr>
      <w:lang w:val="en-CA"/>
    </w:rPr>
  </w:style>
  <w:style w:type="paragraph" w:customStyle="1" w:styleId="SolarAppendix5Heading2">
    <w:name w:val="Solar_Appendix 5 Heading2"/>
    <w:basedOn w:val="SolarAppendix5Heading1"/>
    <w:uiPriority w:val="47"/>
    <w:rsid w:val="00C47A60"/>
    <w:pPr>
      <w:numPr>
        <w:ilvl w:val="1"/>
      </w:numPr>
    </w:pPr>
    <w:rPr>
      <w:b w:val="0"/>
      <w:sz w:val="20"/>
      <w:szCs w:val="20"/>
    </w:rPr>
  </w:style>
  <w:style w:type="paragraph" w:customStyle="1" w:styleId="SolarAppendix5Heading3">
    <w:name w:val="Solar_Appendix 5 Heading3"/>
    <w:basedOn w:val="SolarAppendix5Heading2"/>
    <w:next w:val="SolarAppendixText"/>
    <w:uiPriority w:val="47"/>
    <w:rsid w:val="00C47A60"/>
    <w:pPr>
      <w:numPr>
        <w:ilvl w:val="2"/>
      </w:numPr>
      <w:outlineLvl w:val="2"/>
    </w:pPr>
  </w:style>
  <w:style w:type="paragraph" w:customStyle="1" w:styleId="SolarAppendix5Heading4">
    <w:name w:val="Solar_Appendix 5 Heading4"/>
    <w:basedOn w:val="SolarAppendix5Heading3"/>
    <w:next w:val="SolarAppendixText"/>
    <w:uiPriority w:val="47"/>
    <w:rsid w:val="00C47A60"/>
    <w:pPr>
      <w:numPr>
        <w:ilvl w:val="3"/>
      </w:numPr>
    </w:pPr>
  </w:style>
  <w:style w:type="paragraph" w:customStyle="1" w:styleId="SolarAppendix5Heading5">
    <w:name w:val="Solar_Appendix 5 Heading5"/>
    <w:basedOn w:val="SolarAppendix5Heading4"/>
    <w:next w:val="SolarAppendixText"/>
    <w:uiPriority w:val="47"/>
    <w:rsid w:val="00C47A60"/>
    <w:pPr>
      <w:numPr>
        <w:ilvl w:val="4"/>
      </w:numPr>
    </w:pPr>
  </w:style>
  <w:style w:type="table" w:styleId="GridTable1Light-Accent4">
    <w:name w:val="Grid Table 1 Light Accent 4"/>
    <w:basedOn w:val="TableNormal"/>
    <w:uiPriority w:val="46"/>
    <w:rsid w:val="00C47A60"/>
    <w:pPr>
      <w:spacing w:after="0" w:line="240" w:lineRule="auto"/>
    </w:pPr>
    <w:tblPr>
      <w:tblStyleRowBandSize w:val="1"/>
      <w:tblStyleColBandSize w:val="1"/>
      <w:tblBorders>
        <w:top w:val="single" w:sz="4" w:space="0" w:color="C6C6C6" w:themeColor="accent4" w:themeTint="66"/>
        <w:left w:val="single" w:sz="4" w:space="0" w:color="C6C6C6" w:themeColor="accent4" w:themeTint="66"/>
        <w:bottom w:val="single" w:sz="4" w:space="0" w:color="C6C6C6" w:themeColor="accent4" w:themeTint="66"/>
        <w:right w:val="single" w:sz="4" w:space="0" w:color="C6C6C6" w:themeColor="accent4" w:themeTint="66"/>
        <w:insideH w:val="single" w:sz="4" w:space="0" w:color="C6C6C6" w:themeColor="accent4" w:themeTint="66"/>
        <w:insideV w:val="single" w:sz="4" w:space="0" w:color="C6C6C6" w:themeColor="accent4" w:themeTint="66"/>
      </w:tblBorders>
    </w:tblPr>
    <w:tblStylePr w:type="firstRow">
      <w:rPr>
        <w:b/>
        <w:bCs/>
      </w:rPr>
      <w:tblPr/>
      <w:tcPr>
        <w:tcBorders>
          <w:bottom w:val="single" w:sz="12" w:space="0" w:color="A9AAA9" w:themeColor="accent4" w:themeTint="99"/>
        </w:tcBorders>
      </w:tcPr>
    </w:tblStylePr>
    <w:tblStylePr w:type="lastRow">
      <w:rPr>
        <w:b/>
        <w:bCs/>
      </w:rPr>
      <w:tblPr/>
      <w:tcPr>
        <w:tcBorders>
          <w:top w:val="double" w:sz="2" w:space="0" w:color="A9AAA9" w:themeColor="accent4" w:themeTint="99"/>
        </w:tcBorders>
      </w:tcPr>
    </w:tblStylePr>
    <w:tblStylePr w:type="firstCol">
      <w:rPr>
        <w:b/>
        <w:bCs/>
      </w:rPr>
    </w:tblStylePr>
    <w:tblStylePr w:type="lastCol">
      <w:rPr>
        <w:b/>
        <w:bCs/>
      </w:rPr>
    </w:tblStylePr>
  </w:style>
  <w:style w:type="paragraph" w:customStyle="1" w:styleId="O-Center">
    <w:name w:val="O-Center"/>
    <w:aliases w:val="Center,s21"/>
    <w:basedOn w:val="Normal"/>
    <w:next w:val="O-BodyText"/>
    <w:uiPriority w:val="35"/>
    <w:rsid w:val="003E7E4B"/>
    <w:pPr>
      <w:keepNext/>
      <w:keepLines/>
      <w:spacing w:line="240" w:lineRule="auto"/>
      <w:jc w:val="center"/>
    </w:pPr>
    <w:rPr>
      <w:rFonts w:ascii="Times New Roman" w:hAnsi="Times New Roman"/>
      <w:sz w:val="24"/>
    </w:rPr>
  </w:style>
  <w:style w:type="numbering" w:customStyle="1" w:styleId="Solar">
    <w:name w:val="Solar"/>
    <w:rsid w:val="003E7E4B"/>
    <w:pPr>
      <w:numPr>
        <w:numId w:val="10"/>
      </w:numPr>
    </w:pPr>
  </w:style>
  <w:style w:type="paragraph" w:customStyle="1" w:styleId="MacPacTrailer">
    <w:name w:val="MacPac Trailer"/>
    <w:rsid w:val="003E7E4B"/>
    <w:pPr>
      <w:widowControl w:val="0"/>
      <w:spacing w:after="0" w:line="200" w:lineRule="exact"/>
    </w:pPr>
    <w:rPr>
      <w:rFonts w:ascii="Times New Roman" w:eastAsia="Times New Roman" w:hAnsi="Times New Roman"/>
      <w:sz w:val="16"/>
      <w:szCs w:val="22"/>
    </w:rPr>
  </w:style>
  <w:style w:type="paragraph" w:customStyle="1" w:styleId="Legal5Heading">
    <w:name w:val="Legal5_Heading"/>
    <w:link w:val="Legal5HeadingChar"/>
    <w:uiPriority w:val="47"/>
    <w:qFormat/>
    <w:rsid w:val="00F907DA"/>
    <w:pPr>
      <w:jc w:val="center"/>
    </w:pPr>
    <w:rPr>
      <w:rFonts w:eastAsia="Times New Roman" w:cs="Tahoma"/>
      <w:b/>
      <w:color w:val="000000"/>
      <w:sz w:val="36"/>
    </w:rPr>
  </w:style>
  <w:style w:type="character" w:customStyle="1" w:styleId="Legal5HeadingChar">
    <w:name w:val="Legal5_Heading Char"/>
    <w:basedOn w:val="DefaultParagraphFont"/>
    <w:link w:val="Legal5Heading"/>
    <w:uiPriority w:val="47"/>
    <w:rsid w:val="00F907DA"/>
    <w:rPr>
      <w:rFonts w:eastAsia="Times New Roman" w:cs="Tahom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019">
      <w:bodyDiv w:val="1"/>
      <w:marLeft w:val="0"/>
      <w:marRight w:val="0"/>
      <w:marTop w:val="0"/>
      <w:marBottom w:val="0"/>
      <w:divBdr>
        <w:top w:val="none" w:sz="0" w:space="0" w:color="auto"/>
        <w:left w:val="none" w:sz="0" w:space="0" w:color="auto"/>
        <w:bottom w:val="none" w:sz="0" w:space="0" w:color="auto"/>
        <w:right w:val="none" w:sz="0" w:space="0" w:color="auto"/>
      </w:divBdr>
    </w:div>
    <w:div w:id="384960816">
      <w:bodyDiv w:val="1"/>
      <w:marLeft w:val="0"/>
      <w:marRight w:val="0"/>
      <w:marTop w:val="0"/>
      <w:marBottom w:val="0"/>
      <w:divBdr>
        <w:top w:val="none" w:sz="0" w:space="0" w:color="auto"/>
        <w:left w:val="none" w:sz="0" w:space="0" w:color="auto"/>
        <w:bottom w:val="none" w:sz="0" w:space="0" w:color="auto"/>
        <w:right w:val="none" w:sz="0" w:space="0" w:color="auto"/>
      </w:divBdr>
    </w:div>
    <w:div w:id="390738448">
      <w:bodyDiv w:val="1"/>
      <w:marLeft w:val="0"/>
      <w:marRight w:val="0"/>
      <w:marTop w:val="0"/>
      <w:marBottom w:val="0"/>
      <w:divBdr>
        <w:top w:val="none" w:sz="0" w:space="0" w:color="auto"/>
        <w:left w:val="none" w:sz="0" w:space="0" w:color="auto"/>
        <w:bottom w:val="none" w:sz="0" w:space="0" w:color="auto"/>
        <w:right w:val="none" w:sz="0" w:space="0" w:color="auto"/>
      </w:divBdr>
      <w:divsChild>
        <w:div w:id="943422856">
          <w:marLeft w:val="0"/>
          <w:marRight w:val="0"/>
          <w:marTop w:val="0"/>
          <w:marBottom w:val="0"/>
          <w:divBdr>
            <w:top w:val="none" w:sz="0" w:space="0" w:color="auto"/>
            <w:left w:val="none" w:sz="0" w:space="0" w:color="auto"/>
            <w:bottom w:val="none" w:sz="0" w:space="0" w:color="auto"/>
            <w:right w:val="none" w:sz="0" w:space="0" w:color="auto"/>
          </w:divBdr>
          <w:divsChild>
            <w:div w:id="117993464">
              <w:marLeft w:val="0"/>
              <w:marRight w:val="0"/>
              <w:marTop w:val="0"/>
              <w:marBottom w:val="0"/>
              <w:divBdr>
                <w:top w:val="none" w:sz="0" w:space="0" w:color="auto"/>
                <w:left w:val="none" w:sz="0" w:space="0" w:color="auto"/>
                <w:bottom w:val="none" w:sz="0" w:space="0" w:color="auto"/>
                <w:right w:val="none" w:sz="0" w:space="0" w:color="auto"/>
              </w:divBdr>
            </w:div>
            <w:div w:id="1686129529">
              <w:marLeft w:val="0"/>
              <w:marRight w:val="0"/>
              <w:marTop w:val="0"/>
              <w:marBottom w:val="0"/>
              <w:divBdr>
                <w:top w:val="none" w:sz="0" w:space="0" w:color="auto"/>
                <w:left w:val="none" w:sz="0" w:space="0" w:color="auto"/>
                <w:bottom w:val="none" w:sz="0" w:space="0" w:color="auto"/>
                <w:right w:val="none" w:sz="0" w:space="0" w:color="auto"/>
              </w:divBdr>
            </w:div>
          </w:divsChild>
        </w:div>
        <w:div w:id="1153640373">
          <w:marLeft w:val="0"/>
          <w:marRight w:val="0"/>
          <w:marTop w:val="0"/>
          <w:marBottom w:val="0"/>
          <w:divBdr>
            <w:top w:val="none" w:sz="0" w:space="0" w:color="auto"/>
            <w:left w:val="none" w:sz="0" w:space="0" w:color="auto"/>
            <w:bottom w:val="none" w:sz="0" w:space="0" w:color="auto"/>
            <w:right w:val="none" w:sz="0" w:space="0" w:color="auto"/>
          </w:divBdr>
          <w:divsChild>
            <w:div w:id="383480276">
              <w:marLeft w:val="0"/>
              <w:marRight w:val="0"/>
              <w:marTop w:val="0"/>
              <w:marBottom w:val="0"/>
              <w:divBdr>
                <w:top w:val="none" w:sz="0" w:space="0" w:color="auto"/>
                <w:left w:val="none" w:sz="0" w:space="0" w:color="auto"/>
                <w:bottom w:val="none" w:sz="0" w:space="0" w:color="auto"/>
                <w:right w:val="none" w:sz="0" w:space="0" w:color="auto"/>
              </w:divBdr>
            </w:div>
            <w:div w:id="1952470604">
              <w:marLeft w:val="0"/>
              <w:marRight w:val="0"/>
              <w:marTop w:val="0"/>
              <w:marBottom w:val="0"/>
              <w:divBdr>
                <w:top w:val="none" w:sz="0" w:space="0" w:color="auto"/>
                <w:left w:val="none" w:sz="0" w:space="0" w:color="auto"/>
                <w:bottom w:val="none" w:sz="0" w:space="0" w:color="auto"/>
                <w:right w:val="none" w:sz="0" w:space="0" w:color="auto"/>
              </w:divBdr>
            </w:div>
          </w:divsChild>
        </w:div>
        <w:div w:id="1686788386">
          <w:marLeft w:val="0"/>
          <w:marRight w:val="0"/>
          <w:marTop w:val="0"/>
          <w:marBottom w:val="0"/>
          <w:divBdr>
            <w:top w:val="none" w:sz="0" w:space="0" w:color="auto"/>
            <w:left w:val="none" w:sz="0" w:space="0" w:color="auto"/>
            <w:bottom w:val="none" w:sz="0" w:space="0" w:color="auto"/>
            <w:right w:val="none" w:sz="0" w:space="0" w:color="auto"/>
          </w:divBdr>
        </w:div>
      </w:divsChild>
    </w:div>
    <w:div w:id="569114629">
      <w:bodyDiv w:val="1"/>
      <w:marLeft w:val="0"/>
      <w:marRight w:val="0"/>
      <w:marTop w:val="0"/>
      <w:marBottom w:val="0"/>
      <w:divBdr>
        <w:top w:val="none" w:sz="0" w:space="0" w:color="auto"/>
        <w:left w:val="none" w:sz="0" w:space="0" w:color="auto"/>
        <w:bottom w:val="none" w:sz="0" w:space="0" w:color="auto"/>
        <w:right w:val="none" w:sz="0" w:space="0" w:color="auto"/>
      </w:divBdr>
    </w:div>
    <w:div w:id="629285780">
      <w:bodyDiv w:val="1"/>
      <w:marLeft w:val="0"/>
      <w:marRight w:val="0"/>
      <w:marTop w:val="0"/>
      <w:marBottom w:val="0"/>
      <w:divBdr>
        <w:top w:val="none" w:sz="0" w:space="0" w:color="auto"/>
        <w:left w:val="none" w:sz="0" w:space="0" w:color="auto"/>
        <w:bottom w:val="none" w:sz="0" w:space="0" w:color="auto"/>
        <w:right w:val="none" w:sz="0" w:space="0" w:color="auto"/>
      </w:divBdr>
    </w:div>
    <w:div w:id="665716075">
      <w:bodyDiv w:val="1"/>
      <w:marLeft w:val="0"/>
      <w:marRight w:val="0"/>
      <w:marTop w:val="0"/>
      <w:marBottom w:val="0"/>
      <w:divBdr>
        <w:top w:val="none" w:sz="0" w:space="0" w:color="auto"/>
        <w:left w:val="none" w:sz="0" w:space="0" w:color="auto"/>
        <w:bottom w:val="none" w:sz="0" w:space="0" w:color="auto"/>
        <w:right w:val="none" w:sz="0" w:space="0" w:color="auto"/>
      </w:divBdr>
    </w:div>
    <w:div w:id="741371895">
      <w:bodyDiv w:val="1"/>
      <w:marLeft w:val="0"/>
      <w:marRight w:val="0"/>
      <w:marTop w:val="0"/>
      <w:marBottom w:val="0"/>
      <w:divBdr>
        <w:top w:val="none" w:sz="0" w:space="0" w:color="auto"/>
        <w:left w:val="none" w:sz="0" w:space="0" w:color="auto"/>
        <w:bottom w:val="none" w:sz="0" w:space="0" w:color="auto"/>
        <w:right w:val="none" w:sz="0" w:space="0" w:color="auto"/>
      </w:divBdr>
    </w:div>
    <w:div w:id="863635896">
      <w:bodyDiv w:val="1"/>
      <w:marLeft w:val="0"/>
      <w:marRight w:val="0"/>
      <w:marTop w:val="0"/>
      <w:marBottom w:val="0"/>
      <w:divBdr>
        <w:top w:val="none" w:sz="0" w:space="0" w:color="auto"/>
        <w:left w:val="none" w:sz="0" w:space="0" w:color="auto"/>
        <w:bottom w:val="none" w:sz="0" w:space="0" w:color="auto"/>
        <w:right w:val="none" w:sz="0" w:space="0" w:color="auto"/>
      </w:divBdr>
    </w:div>
    <w:div w:id="1122848345">
      <w:bodyDiv w:val="1"/>
      <w:marLeft w:val="0"/>
      <w:marRight w:val="0"/>
      <w:marTop w:val="0"/>
      <w:marBottom w:val="0"/>
      <w:divBdr>
        <w:top w:val="none" w:sz="0" w:space="0" w:color="auto"/>
        <w:left w:val="none" w:sz="0" w:space="0" w:color="auto"/>
        <w:bottom w:val="none" w:sz="0" w:space="0" w:color="auto"/>
        <w:right w:val="none" w:sz="0" w:space="0" w:color="auto"/>
      </w:divBdr>
    </w:div>
    <w:div w:id="1173691490">
      <w:bodyDiv w:val="1"/>
      <w:marLeft w:val="0"/>
      <w:marRight w:val="0"/>
      <w:marTop w:val="0"/>
      <w:marBottom w:val="0"/>
      <w:divBdr>
        <w:top w:val="none" w:sz="0" w:space="0" w:color="auto"/>
        <w:left w:val="none" w:sz="0" w:space="0" w:color="auto"/>
        <w:bottom w:val="none" w:sz="0" w:space="0" w:color="auto"/>
        <w:right w:val="none" w:sz="0" w:space="0" w:color="auto"/>
      </w:divBdr>
      <w:divsChild>
        <w:div w:id="15038593">
          <w:marLeft w:val="0"/>
          <w:marRight w:val="0"/>
          <w:marTop w:val="0"/>
          <w:marBottom w:val="0"/>
          <w:divBdr>
            <w:top w:val="none" w:sz="0" w:space="0" w:color="auto"/>
            <w:left w:val="none" w:sz="0" w:space="0" w:color="auto"/>
            <w:bottom w:val="none" w:sz="0" w:space="0" w:color="auto"/>
            <w:right w:val="none" w:sz="0" w:space="0" w:color="auto"/>
          </w:divBdr>
        </w:div>
        <w:div w:id="280429084">
          <w:marLeft w:val="0"/>
          <w:marRight w:val="0"/>
          <w:marTop w:val="0"/>
          <w:marBottom w:val="0"/>
          <w:divBdr>
            <w:top w:val="none" w:sz="0" w:space="0" w:color="auto"/>
            <w:left w:val="none" w:sz="0" w:space="0" w:color="auto"/>
            <w:bottom w:val="none" w:sz="0" w:space="0" w:color="auto"/>
            <w:right w:val="none" w:sz="0" w:space="0" w:color="auto"/>
          </w:divBdr>
        </w:div>
        <w:div w:id="431245080">
          <w:marLeft w:val="0"/>
          <w:marRight w:val="0"/>
          <w:marTop w:val="0"/>
          <w:marBottom w:val="0"/>
          <w:divBdr>
            <w:top w:val="none" w:sz="0" w:space="0" w:color="auto"/>
            <w:left w:val="none" w:sz="0" w:space="0" w:color="auto"/>
            <w:bottom w:val="none" w:sz="0" w:space="0" w:color="auto"/>
            <w:right w:val="none" w:sz="0" w:space="0" w:color="auto"/>
          </w:divBdr>
        </w:div>
        <w:div w:id="1037850384">
          <w:marLeft w:val="0"/>
          <w:marRight w:val="0"/>
          <w:marTop w:val="0"/>
          <w:marBottom w:val="0"/>
          <w:divBdr>
            <w:top w:val="none" w:sz="0" w:space="0" w:color="auto"/>
            <w:left w:val="none" w:sz="0" w:space="0" w:color="auto"/>
            <w:bottom w:val="none" w:sz="0" w:space="0" w:color="auto"/>
            <w:right w:val="none" w:sz="0" w:space="0" w:color="auto"/>
          </w:divBdr>
        </w:div>
        <w:div w:id="1063523846">
          <w:marLeft w:val="0"/>
          <w:marRight w:val="0"/>
          <w:marTop w:val="0"/>
          <w:marBottom w:val="0"/>
          <w:divBdr>
            <w:top w:val="none" w:sz="0" w:space="0" w:color="auto"/>
            <w:left w:val="none" w:sz="0" w:space="0" w:color="auto"/>
            <w:bottom w:val="none" w:sz="0" w:space="0" w:color="auto"/>
            <w:right w:val="none" w:sz="0" w:space="0" w:color="auto"/>
          </w:divBdr>
        </w:div>
        <w:div w:id="1141927795">
          <w:marLeft w:val="0"/>
          <w:marRight w:val="0"/>
          <w:marTop w:val="0"/>
          <w:marBottom w:val="0"/>
          <w:divBdr>
            <w:top w:val="none" w:sz="0" w:space="0" w:color="auto"/>
            <w:left w:val="none" w:sz="0" w:space="0" w:color="auto"/>
            <w:bottom w:val="none" w:sz="0" w:space="0" w:color="auto"/>
            <w:right w:val="none" w:sz="0" w:space="0" w:color="auto"/>
          </w:divBdr>
        </w:div>
        <w:div w:id="1968505855">
          <w:marLeft w:val="0"/>
          <w:marRight w:val="0"/>
          <w:marTop w:val="0"/>
          <w:marBottom w:val="0"/>
          <w:divBdr>
            <w:top w:val="none" w:sz="0" w:space="0" w:color="auto"/>
            <w:left w:val="none" w:sz="0" w:space="0" w:color="auto"/>
            <w:bottom w:val="none" w:sz="0" w:space="0" w:color="auto"/>
            <w:right w:val="none" w:sz="0" w:space="0" w:color="auto"/>
          </w:divBdr>
        </w:div>
        <w:div w:id="2092584450">
          <w:marLeft w:val="0"/>
          <w:marRight w:val="0"/>
          <w:marTop w:val="0"/>
          <w:marBottom w:val="0"/>
          <w:divBdr>
            <w:top w:val="none" w:sz="0" w:space="0" w:color="auto"/>
            <w:left w:val="none" w:sz="0" w:space="0" w:color="auto"/>
            <w:bottom w:val="none" w:sz="0" w:space="0" w:color="auto"/>
            <w:right w:val="none" w:sz="0" w:space="0" w:color="auto"/>
          </w:divBdr>
        </w:div>
      </w:divsChild>
    </w:div>
    <w:div w:id="1521318379">
      <w:bodyDiv w:val="1"/>
      <w:marLeft w:val="0"/>
      <w:marRight w:val="0"/>
      <w:marTop w:val="0"/>
      <w:marBottom w:val="0"/>
      <w:divBdr>
        <w:top w:val="none" w:sz="0" w:space="0" w:color="auto"/>
        <w:left w:val="none" w:sz="0" w:space="0" w:color="auto"/>
        <w:bottom w:val="none" w:sz="0" w:space="0" w:color="auto"/>
        <w:right w:val="none" w:sz="0" w:space="0" w:color="auto"/>
      </w:divBdr>
    </w:div>
    <w:div w:id="1620603834">
      <w:bodyDiv w:val="1"/>
      <w:marLeft w:val="0"/>
      <w:marRight w:val="0"/>
      <w:marTop w:val="0"/>
      <w:marBottom w:val="0"/>
      <w:divBdr>
        <w:top w:val="none" w:sz="0" w:space="0" w:color="auto"/>
        <w:left w:val="none" w:sz="0" w:space="0" w:color="auto"/>
        <w:bottom w:val="none" w:sz="0" w:space="0" w:color="auto"/>
        <w:right w:val="none" w:sz="0" w:space="0" w:color="auto"/>
      </w:divBdr>
    </w:div>
    <w:div w:id="1637565246">
      <w:bodyDiv w:val="1"/>
      <w:marLeft w:val="0"/>
      <w:marRight w:val="0"/>
      <w:marTop w:val="0"/>
      <w:marBottom w:val="0"/>
      <w:divBdr>
        <w:top w:val="none" w:sz="0" w:space="0" w:color="auto"/>
        <w:left w:val="none" w:sz="0" w:space="0" w:color="auto"/>
        <w:bottom w:val="none" w:sz="0" w:space="0" w:color="auto"/>
        <w:right w:val="none" w:sz="0" w:space="0" w:color="auto"/>
      </w:divBdr>
    </w:div>
    <w:div w:id="1684554458">
      <w:bodyDiv w:val="1"/>
      <w:marLeft w:val="0"/>
      <w:marRight w:val="0"/>
      <w:marTop w:val="0"/>
      <w:marBottom w:val="0"/>
      <w:divBdr>
        <w:top w:val="none" w:sz="0" w:space="0" w:color="auto"/>
        <w:left w:val="none" w:sz="0" w:space="0" w:color="auto"/>
        <w:bottom w:val="none" w:sz="0" w:space="0" w:color="auto"/>
        <w:right w:val="none" w:sz="0" w:space="0" w:color="auto"/>
      </w:divBdr>
    </w:div>
    <w:div w:id="1811241436">
      <w:bodyDiv w:val="1"/>
      <w:marLeft w:val="0"/>
      <w:marRight w:val="0"/>
      <w:marTop w:val="0"/>
      <w:marBottom w:val="0"/>
      <w:divBdr>
        <w:top w:val="none" w:sz="0" w:space="0" w:color="auto"/>
        <w:left w:val="none" w:sz="0" w:space="0" w:color="auto"/>
        <w:bottom w:val="none" w:sz="0" w:space="0" w:color="auto"/>
        <w:right w:val="none" w:sz="0" w:space="0" w:color="auto"/>
      </w:divBdr>
    </w:div>
    <w:div w:id="1845431468">
      <w:bodyDiv w:val="1"/>
      <w:marLeft w:val="0"/>
      <w:marRight w:val="0"/>
      <w:marTop w:val="0"/>
      <w:marBottom w:val="0"/>
      <w:divBdr>
        <w:top w:val="none" w:sz="0" w:space="0" w:color="auto"/>
        <w:left w:val="none" w:sz="0" w:space="0" w:color="auto"/>
        <w:bottom w:val="none" w:sz="0" w:space="0" w:color="auto"/>
        <w:right w:val="none" w:sz="0" w:space="0" w:color="auto"/>
      </w:divBdr>
      <w:divsChild>
        <w:div w:id="598297366">
          <w:marLeft w:val="0"/>
          <w:marRight w:val="0"/>
          <w:marTop w:val="0"/>
          <w:marBottom w:val="0"/>
          <w:divBdr>
            <w:top w:val="none" w:sz="0" w:space="0" w:color="auto"/>
            <w:left w:val="none" w:sz="0" w:space="0" w:color="auto"/>
            <w:bottom w:val="none" w:sz="0" w:space="0" w:color="auto"/>
            <w:right w:val="none" w:sz="0" w:space="0" w:color="auto"/>
          </w:divBdr>
          <w:divsChild>
            <w:div w:id="1579705415">
              <w:marLeft w:val="0"/>
              <w:marRight w:val="0"/>
              <w:marTop w:val="0"/>
              <w:marBottom w:val="0"/>
              <w:divBdr>
                <w:top w:val="none" w:sz="0" w:space="0" w:color="auto"/>
                <w:left w:val="none" w:sz="0" w:space="0" w:color="auto"/>
                <w:bottom w:val="none" w:sz="0" w:space="0" w:color="auto"/>
                <w:right w:val="none" w:sz="0" w:space="0" w:color="auto"/>
              </w:divBdr>
            </w:div>
            <w:div w:id="1880045725">
              <w:marLeft w:val="0"/>
              <w:marRight w:val="0"/>
              <w:marTop w:val="0"/>
              <w:marBottom w:val="0"/>
              <w:divBdr>
                <w:top w:val="none" w:sz="0" w:space="0" w:color="auto"/>
                <w:left w:val="none" w:sz="0" w:space="0" w:color="auto"/>
                <w:bottom w:val="none" w:sz="0" w:space="0" w:color="auto"/>
                <w:right w:val="none" w:sz="0" w:space="0" w:color="auto"/>
              </w:divBdr>
            </w:div>
          </w:divsChild>
        </w:div>
        <w:div w:id="981495698">
          <w:marLeft w:val="0"/>
          <w:marRight w:val="0"/>
          <w:marTop w:val="0"/>
          <w:marBottom w:val="0"/>
          <w:divBdr>
            <w:top w:val="none" w:sz="0" w:space="0" w:color="auto"/>
            <w:left w:val="none" w:sz="0" w:space="0" w:color="auto"/>
            <w:bottom w:val="none" w:sz="0" w:space="0" w:color="auto"/>
            <w:right w:val="none" w:sz="0" w:space="0" w:color="auto"/>
          </w:divBdr>
          <w:divsChild>
            <w:div w:id="17050136">
              <w:marLeft w:val="0"/>
              <w:marRight w:val="0"/>
              <w:marTop w:val="0"/>
              <w:marBottom w:val="0"/>
              <w:divBdr>
                <w:top w:val="none" w:sz="0" w:space="0" w:color="auto"/>
                <w:left w:val="none" w:sz="0" w:space="0" w:color="auto"/>
                <w:bottom w:val="none" w:sz="0" w:space="0" w:color="auto"/>
                <w:right w:val="none" w:sz="0" w:space="0" w:color="auto"/>
              </w:divBdr>
            </w:div>
            <w:div w:id="8109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325">
      <w:bodyDiv w:val="1"/>
      <w:marLeft w:val="0"/>
      <w:marRight w:val="0"/>
      <w:marTop w:val="0"/>
      <w:marBottom w:val="0"/>
      <w:divBdr>
        <w:top w:val="none" w:sz="0" w:space="0" w:color="auto"/>
        <w:left w:val="none" w:sz="0" w:space="0" w:color="auto"/>
        <w:bottom w:val="none" w:sz="0" w:space="0" w:color="auto"/>
        <w:right w:val="none" w:sz="0" w:space="0" w:color="auto"/>
      </w:divBdr>
    </w:div>
    <w:div w:id="1951351177">
      <w:bodyDiv w:val="1"/>
      <w:marLeft w:val="0"/>
      <w:marRight w:val="0"/>
      <w:marTop w:val="0"/>
      <w:marBottom w:val="0"/>
      <w:divBdr>
        <w:top w:val="none" w:sz="0" w:space="0" w:color="auto"/>
        <w:left w:val="none" w:sz="0" w:space="0" w:color="auto"/>
        <w:bottom w:val="none" w:sz="0" w:space="0" w:color="auto"/>
        <w:right w:val="none" w:sz="0" w:space="0" w:color="auto"/>
      </w:divBdr>
      <w:divsChild>
        <w:div w:id="1541435750">
          <w:marLeft w:val="0"/>
          <w:marRight w:val="0"/>
          <w:marTop w:val="0"/>
          <w:marBottom w:val="0"/>
          <w:divBdr>
            <w:top w:val="none" w:sz="0" w:space="0" w:color="auto"/>
            <w:left w:val="none" w:sz="0" w:space="0" w:color="auto"/>
            <w:bottom w:val="none" w:sz="0" w:space="0" w:color="auto"/>
            <w:right w:val="none" w:sz="0" w:space="0" w:color="auto"/>
          </w:divBdr>
          <w:divsChild>
            <w:div w:id="121465148">
              <w:marLeft w:val="0"/>
              <w:marRight w:val="0"/>
              <w:marTop w:val="0"/>
              <w:marBottom w:val="0"/>
              <w:divBdr>
                <w:top w:val="none" w:sz="0" w:space="0" w:color="auto"/>
                <w:left w:val="none" w:sz="0" w:space="0" w:color="auto"/>
                <w:bottom w:val="none" w:sz="0" w:space="0" w:color="auto"/>
                <w:right w:val="none" w:sz="0" w:space="0" w:color="auto"/>
              </w:divBdr>
            </w:div>
            <w:div w:id="211578611">
              <w:marLeft w:val="0"/>
              <w:marRight w:val="0"/>
              <w:marTop w:val="0"/>
              <w:marBottom w:val="0"/>
              <w:divBdr>
                <w:top w:val="none" w:sz="0" w:space="0" w:color="auto"/>
                <w:left w:val="none" w:sz="0" w:space="0" w:color="auto"/>
                <w:bottom w:val="none" w:sz="0" w:space="0" w:color="auto"/>
                <w:right w:val="none" w:sz="0" w:space="0" w:color="auto"/>
              </w:divBdr>
            </w:div>
            <w:div w:id="247664670">
              <w:marLeft w:val="0"/>
              <w:marRight w:val="0"/>
              <w:marTop w:val="0"/>
              <w:marBottom w:val="0"/>
              <w:divBdr>
                <w:top w:val="none" w:sz="0" w:space="0" w:color="auto"/>
                <w:left w:val="none" w:sz="0" w:space="0" w:color="auto"/>
                <w:bottom w:val="none" w:sz="0" w:space="0" w:color="auto"/>
                <w:right w:val="none" w:sz="0" w:space="0" w:color="auto"/>
              </w:divBdr>
            </w:div>
            <w:div w:id="280918052">
              <w:marLeft w:val="0"/>
              <w:marRight w:val="0"/>
              <w:marTop w:val="0"/>
              <w:marBottom w:val="0"/>
              <w:divBdr>
                <w:top w:val="none" w:sz="0" w:space="0" w:color="auto"/>
                <w:left w:val="none" w:sz="0" w:space="0" w:color="auto"/>
                <w:bottom w:val="none" w:sz="0" w:space="0" w:color="auto"/>
                <w:right w:val="none" w:sz="0" w:space="0" w:color="auto"/>
              </w:divBdr>
            </w:div>
            <w:div w:id="398021361">
              <w:marLeft w:val="0"/>
              <w:marRight w:val="0"/>
              <w:marTop w:val="0"/>
              <w:marBottom w:val="0"/>
              <w:divBdr>
                <w:top w:val="none" w:sz="0" w:space="0" w:color="auto"/>
                <w:left w:val="none" w:sz="0" w:space="0" w:color="auto"/>
                <w:bottom w:val="none" w:sz="0" w:space="0" w:color="auto"/>
                <w:right w:val="none" w:sz="0" w:space="0" w:color="auto"/>
              </w:divBdr>
            </w:div>
            <w:div w:id="1560046446">
              <w:marLeft w:val="0"/>
              <w:marRight w:val="0"/>
              <w:marTop w:val="0"/>
              <w:marBottom w:val="0"/>
              <w:divBdr>
                <w:top w:val="none" w:sz="0" w:space="0" w:color="auto"/>
                <w:left w:val="none" w:sz="0" w:space="0" w:color="auto"/>
                <w:bottom w:val="none" w:sz="0" w:space="0" w:color="auto"/>
                <w:right w:val="none" w:sz="0" w:space="0" w:color="auto"/>
              </w:divBdr>
            </w:div>
            <w:div w:id="1902714001">
              <w:marLeft w:val="0"/>
              <w:marRight w:val="0"/>
              <w:marTop w:val="0"/>
              <w:marBottom w:val="0"/>
              <w:divBdr>
                <w:top w:val="none" w:sz="0" w:space="0" w:color="auto"/>
                <w:left w:val="none" w:sz="0" w:space="0" w:color="auto"/>
                <w:bottom w:val="none" w:sz="0" w:space="0" w:color="auto"/>
                <w:right w:val="none" w:sz="0" w:space="0" w:color="auto"/>
              </w:divBdr>
            </w:div>
          </w:divsChild>
        </w:div>
        <w:div w:id="1955624779">
          <w:marLeft w:val="0"/>
          <w:marRight w:val="0"/>
          <w:marTop w:val="0"/>
          <w:marBottom w:val="0"/>
          <w:divBdr>
            <w:top w:val="none" w:sz="0" w:space="0" w:color="auto"/>
            <w:left w:val="none" w:sz="0" w:space="0" w:color="auto"/>
            <w:bottom w:val="none" w:sz="0" w:space="0" w:color="auto"/>
            <w:right w:val="none" w:sz="0" w:space="0" w:color="auto"/>
          </w:divBdr>
          <w:divsChild>
            <w:div w:id="544832829">
              <w:marLeft w:val="0"/>
              <w:marRight w:val="0"/>
              <w:marTop w:val="0"/>
              <w:marBottom w:val="0"/>
              <w:divBdr>
                <w:top w:val="none" w:sz="0" w:space="0" w:color="auto"/>
                <w:left w:val="none" w:sz="0" w:space="0" w:color="auto"/>
                <w:bottom w:val="none" w:sz="0" w:space="0" w:color="auto"/>
                <w:right w:val="none" w:sz="0" w:space="0" w:color="auto"/>
              </w:divBdr>
            </w:div>
            <w:div w:id="1187019758">
              <w:marLeft w:val="0"/>
              <w:marRight w:val="0"/>
              <w:marTop w:val="0"/>
              <w:marBottom w:val="0"/>
              <w:divBdr>
                <w:top w:val="none" w:sz="0" w:space="0" w:color="auto"/>
                <w:left w:val="none" w:sz="0" w:space="0" w:color="auto"/>
                <w:bottom w:val="none" w:sz="0" w:space="0" w:color="auto"/>
                <w:right w:val="none" w:sz="0" w:space="0" w:color="auto"/>
              </w:divBdr>
            </w:div>
            <w:div w:id="1227188042">
              <w:marLeft w:val="0"/>
              <w:marRight w:val="0"/>
              <w:marTop w:val="0"/>
              <w:marBottom w:val="0"/>
              <w:divBdr>
                <w:top w:val="none" w:sz="0" w:space="0" w:color="auto"/>
                <w:left w:val="none" w:sz="0" w:space="0" w:color="auto"/>
                <w:bottom w:val="none" w:sz="0" w:space="0" w:color="auto"/>
                <w:right w:val="none" w:sz="0" w:space="0" w:color="auto"/>
              </w:divBdr>
            </w:div>
            <w:div w:id="1645622065">
              <w:marLeft w:val="0"/>
              <w:marRight w:val="0"/>
              <w:marTop w:val="0"/>
              <w:marBottom w:val="0"/>
              <w:divBdr>
                <w:top w:val="none" w:sz="0" w:space="0" w:color="auto"/>
                <w:left w:val="none" w:sz="0" w:space="0" w:color="auto"/>
                <w:bottom w:val="none" w:sz="0" w:space="0" w:color="auto"/>
                <w:right w:val="none" w:sz="0" w:space="0" w:color="auto"/>
              </w:divBdr>
            </w:div>
            <w:div w:id="2089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D13A2-653F-4CD3-9FDC-782D7F1C0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customXml/itemProps3.xml><?xml version="1.0" encoding="utf-8"?>
<ds:datastoreItem xmlns:ds="http://schemas.openxmlformats.org/officeDocument/2006/customXml" ds:itemID="{13CD808A-1288-4E56-A79C-C5D0D33A4F9C}">
  <ds:schemaRefs>
    <ds:schemaRef ds:uri="http://schemas.microsoft.com/sharepoint/v3/contenttype/forms"/>
  </ds:schemaRefs>
</ds:datastoreItem>
</file>

<file path=customXml/itemProps4.xml><?xml version="1.0" encoding="utf-8"?>
<ds:datastoreItem xmlns:ds="http://schemas.openxmlformats.org/officeDocument/2006/customXml" ds:itemID="{CEB8682A-B388-4838-BBEA-173243C097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6</Pages>
  <Words>6320</Words>
  <Characters>36027</Characters>
  <Application>Microsoft Office Word</Application>
  <DocSecurity>0</DocSecurity>
  <Lines>300</Lines>
  <Paragraphs>84</Paragraphs>
  <ScaleCrop>false</ScaleCrop>
  <Company/>
  <LinksUpToDate>false</LinksUpToDate>
  <CharactersWithSpaces>42263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dc:creator>
  <cp:keywords/>
  <dc:description/>
  <cp:lastModifiedBy>Meyer, Brandon</cp:lastModifiedBy>
  <cp:revision>7</cp:revision>
  <cp:lastPrinted>2023-05-03T19:56:00Z</cp:lastPrinted>
  <dcterms:created xsi:type="dcterms:W3CDTF">2024-03-07T19:46:00Z</dcterms:created>
  <dcterms:modified xsi:type="dcterms:W3CDTF">2025-04-19T16:06:00Z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2021-05-03T22:21:12Z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541f10e7-bed0-4d7c-987a-29a4a8e710f5</vt:lpwstr>
  </property>
  <property fmtid="{D5CDD505-2E9C-101B-9397-08002B2CF9AE}" pid="8" name="MSIP_Label_4391f082-e357-48ae-be1c-7e151bab59c6_ContentBits">
    <vt:lpwstr>0</vt:lpwstr>
  </property>
  <property fmtid="{D5CDD505-2E9C-101B-9397-08002B2CF9AE}" pid="9" name="ContentTypeId">
    <vt:lpwstr>0x010100468DD488579BE549A8481A6268E9B175</vt:lpwstr>
  </property>
</Properties>
</file>