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09C0A" w14:textId="65EE8651" w:rsidR="007A7E16" w:rsidRDefault="001F06F9" w:rsidP="007A7E16">
      <w:pPr>
        <w:pStyle w:val="CoverpageTitle2"/>
        <w:spacing w:after="0"/>
      </w:pPr>
      <w:r>
        <w:rPr>
          <w:noProof/>
        </w:rPr>
        <w:drawing>
          <wp:inline distT="0" distB="0" distL="0" distR="0" wp14:anchorId="3BCB5C18" wp14:editId="39EDF457">
            <wp:extent cx="2989690" cy="748061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9690" cy="748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54DEE301" w14:textId="77777777" w:rsidR="007A7E16" w:rsidRDefault="007A7E16" w:rsidP="007A7E16">
      <w:pPr>
        <w:pStyle w:val="CoverpageTitle2"/>
        <w:spacing w:after="0"/>
        <w:rPr>
          <w:sz w:val="24"/>
          <w:szCs w:val="24"/>
        </w:rPr>
      </w:pPr>
    </w:p>
    <w:p w14:paraId="05B7801F" w14:textId="77777777" w:rsidR="007A7E16" w:rsidRDefault="007A7E16" w:rsidP="007A7E16">
      <w:pPr>
        <w:pStyle w:val="CoverpageTitle2"/>
        <w:spacing w:after="0"/>
        <w:rPr>
          <w:sz w:val="24"/>
          <w:szCs w:val="24"/>
        </w:rPr>
      </w:pPr>
    </w:p>
    <w:p w14:paraId="6BBAE82C" w14:textId="7079B151" w:rsidR="007A7E16" w:rsidRDefault="007A7E16" w:rsidP="007A7E16">
      <w:pPr>
        <w:pStyle w:val="CoverpageTitle2"/>
        <w:spacing w:after="0"/>
      </w:pPr>
      <w:r>
        <w:t xml:space="preserve">Appendix </w:t>
      </w:r>
      <w:r w:rsidR="00506AA8">
        <w:t>F</w:t>
      </w:r>
    </w:p>
    <w:p w14:paraId="7C69C1B0" w14:textId="02DBA821" w:rsidR="007A7E16" w:rsidRDefault="007A7E16" w:rsidP="007A7E16">
      <w:pPr>
        <w:pStyle w:val="CoverpageTitle"/>
        <w:outlineLvl w:val="9"/>
      </w:pPr>
      <w:r>
        <w:t>Supplier Diversity</w:t>
      </w:r>
    </w:p>
    <w:p w14:paraId="003877C0" w14:textId="77777777" w:rsidR="007A7E16" w:rsidRDefault="007A7E16" w:rsidP="007A7E16">
      <w:pPr>
        <w:pStyle w:val="CoverpageTitle"/>
        <w:outlineLvl w:val="9"/>
      </w:pPr>
    </w:p>
    <w:p w14:paraId="1156A924" w14:textId="77777777" w:rsidR="007A7E16" w:rsidRDefault="007A7E16" w:rsidP="007A7E16">
      <w:pPr>
        <w:pStyle w:val="CoverpageTitle"/>
        <w:outlineLvl w:val="9"/>
      </w:pPr>
      <w:r>
        <w:t>for</w:t>
      </w:r>
    </w:p>
    <w:p w14:paraId="44A379E2" w14:textId="77777777" w:rsidR="007A7E16" w:rsidRDefault="007A7E16" w:rsidP="007A7E16">
      <w:pPr>
        <w:pStyle w:val="CoverpageTitle"/>
        <w:outlineLvl w:val="9"/>
        <w:rPr>
          <w:sz w:val="48"/>
          <w:szCs w:val="48"/>
        </w:rPr>
      </w:pPr>
    </w:p>
    <w:p w14:paraId="4E87B6F6" w14:textId="77F88BFB" w:rsidR="007A7E16" w:rsidRDefault="007A7E16" w:rsidP="007A7E16">
      <w:pPr>
        <w:pStyle w:val="CoverpageTitle"/>
        <w:rPr>
          <w:color w:val="000000"/>
        </w:rPr>
      </w:pPr>
      <w:r>
        <w:rPr>
          <w:color w:val="000000"/>
        </w:rPr>
        <w:t>202</w:t>
      </w:r>
      <w:r w:rsidR="00221197">
        <w:rPr>
          <w:color w:val="000000"/>
        </w:rPr>
        <w:t>2</w:t>
      </w:r>
      <w:r>
        <w:rPr>
          <w:color w:val="000000"/>
        </w:rPr>
        <w:t xml:space="preserve"> Request for Proposals </w:t>
      </w:r>
    </w:p>
    <w:p w14:paraId="4782E1F2" w14:textId="77777777" w:rsidR="007A7E16" w:rsidRDefault="007A7E16" w:rsidP="007A7E16">
      <w:pPr>
        <w:pStyle w:val="CoverpageTitle"/>
        <w:rPr>
          <w:color w:val="000000"/>
        </w:rPr>
      </w:pPr>
      <w:r>
        <w:rPr>
          <w:color w:val="000000"/>
        </w:rPr>
        <w:t xml:space="preserve">for </w:t>
      </w:r>
    </w:p>
    <w:p w14:paraId="0322CDF2" w14:textId="44A8AAB4" w:rsidR="007A7E16" w:rsidRDefault="00125ADC" w:rsidP="007A7E16">
      <w:pPr>
        <w:pStyle w:val="CoverpageTitle"/>
        <w:rPr>
          <w:color w:val="000000"/>
        </w:rPr>
      </w:pPr>
      <w:r>
        <w:rPr>
          <w:color w:val="000000"/>
        </w:rPr>
        <w:t>Renewable</w:t>
      </w:r>
      <w:r w:rsidR="007A7E16">
        <w:rPr>
          <w:color w:val="000000"/>
        </w:rPr>
        <w:t xml:space="preserve"> Resources</w:t>
      </w:r>
    </w:p>
    <w:p w14:paraId="694365E6" w14:textId="151F02B0" w:rsidR="007A7E16" w:rsidRDefault="007A7E16" w:rsidP="007A7E16">
      <w:pPr>
        <w:pStyle w:val="CoverpageTitle"/>
        <w:rPr>
          <w:color w:val="000000"/>
        </w:rPr>
      </w:pPr>
      <w:r w:rsidRPr="7A081746">
        <w:rPr>
          <w:color w:val="000000" w:themeColor="text1"/>
        </w:rPr>
        <w:t xml:space="preserve">For Entergy </w:t>
      </w:r>
      <w:r w:rsidR="00125ADC" w:rsidRPr="7A081746">
        <w:rPr>
          <w:color w:val="000000" w:themeColor="text1"/>
        </w:rPr>
        <w:t>Arkansas, LLC</w:t>
      </w:r>
    </w:p>
    <w:p w14:paraId="45DBCDB3" w14:textId="77777777" w:rsidR="007A7E16" w:rsidRDefault="007A7E16" w:rsidP="007A7E16">
      <w:pPr>
        <w:pStyle w:val="CoverpageDate"/>
      </w:pPr>
    </w:p>
    <w:p w14:paraId="1C6F2977" w14:textId="77777777" w:rsidR="007A7E16" w:rsidRDefault="007A7E16" w:rsidP="007A7E16">
      <w:pPr>
        <w:pStyle w:val="CoverpageDate"/>
      </w:pPr>
    </w:p>
    <w:p w14:paraId="6F96811C" w14:textId="61B6DFFE" w:rsidR="007A7E16" w:rsidRDefault="007A7E16" w:rsidP="007A7E16">
      <w:pPr>
        <w:pStyle w:val="CoverpageDate"/>
      </w:pPr>
      <w:r>
        <w:t xml:space="preserve">Entergy </w:t>
      </w:r>
      <w:r w:rsidR="00125ADC">
        <w:t>Arkansas</w:t>
      </w:r>
      <w:r>
        <w:t>, LLC</w:t>
      </w:r>
    </w:p>
    <w:p w14:paraId="6AD92B96" w14:textId="6AE48705" w:rsidR="7A081746" w:rsidRDefault="007F7870" w:rsidP="7A081746">
      <w:pPr>
        <w:pStyle w:val="CoverpageDate"/>
      </w:pPr>
      <w:r>
        <w:t xml:space="preserve">June </w:t>
      </w:r>
      <w:r w:rsidR="00742806">
        <w:t>20</w:t>
      </w:r>
      <w:r>
        <w:t>, 2022</w:t>
      </w:r>
    </w:p>
    <w:p w14:paraId="4839CC99" w14:textId="00CB169F" w:rsidR="007A7E16" w:rsidRDefault="007A7E16" w:rsidP="007A7E16">
      <w:pPr>
        <w:pStyle w:val="CoverpageDate"/>
        <w:rPr>
          <w:color w:val="FF0000"/>
        </w:rPr>
      </w:pPr>
    </w:p>
    <w:p w14:paraId="6C6AE0DF" w14:textId="77777777" w:rsidR="007A7E16" w:rsidRDefault="007A7E16" w:rsidP="007A7E16">
      <w:pPr>
        <w:pStyle w:val="CoverpageDate"/>
        <w:rPr>
          <w:color w:val="000000"/>
        </w:rPr>
      </w:pPr>
    </w:p>
    <w:p w14:paraId="13182769" w14:textId="79E4069F" w:rsidR="79CA521F" w:rsidRPr="00177FEC" w:rsidRDefault="007A7E16" w:rsidP="00020D5B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br w:type="page"/>
      </w:r>
    </w:p>
    <w:p w14:paraId="2FD493ED" w14:textId="77777777" w:rsidR="0085735D" w:rsidRPr="00177FEC" w:rsidRDefault="0085735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F5D5114" w14:textId="1A45F999" w:rsidR="0085735D" w:rsidRPr="00177FEC" w:rsidRDefault="4E694008" w:rsidP="0022524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D282">
        <w:rPr>
          <w:rFonts w:ascii="Times New Roman" w:hAnsi="Times New Roman" w:cs="Times New Roman"/>
          <w:sz w:val="24"/>
          <w:szCs w:val="24"/>
        </w:rPr>
        <w:t>Resources solicited through th</w:t>
      </w:r>
      <w:r w:rsidR="00E63DAE" w:rsidRPr="0036D282">
        <w:rPr>
          <w:rFonts w:ascii="Times New Roman" w:hAnsi="Times New Roman" w:cs="Times New Roman"/>
          <w:sz w:val="24"/>
          <w:szCs w:val="24"/>
        </w:rPr>
        <w:t>is</w:t>
      </w:r>
      <w:r w:rsidRPr="0036D282">
        <w:rPr>
          <w:rFonts w:ascii="Times New Roman" w:hAnsi="Times New Roman" w:cs="Times New Roman"/>
          <w:sz w:val="24"/>
          <w:szCs w:val="24"/>
        </w:rPr>
        <w:t xml:space="preserve"> </w:t>
      </w:r>
      <w:r w:rsidR="0038549E" w:rsidRPr="0036D282">
        <w:rPr>
          <w:rFonts w:ascii="Times New Roman" w:hAnsi="Times New Roman" w:cs="Times New Roman"/>
          <w:sz w:val="24"/>
          <w:szCs w:val="24"/>
        </w:rPr>
        <w:t xml:space="preserve">RFP </w:t>
      </w:r>
      <w:r w:rsidRPr="0036D282">
        <w:rPr>
          <w:rFonts w:ascii="Times New Roman" w:hAnsi="Times New Roman" w:cs="Times New Roman"/>
          <w:sz w:val="24"/>
          <w:szCs w:val="24"/>
        </w:rPr>
        <w:t xml:space="preserve">will require construction of Solar PV </w:t>
      </w:r>
      <w:r w:rsidR="4E3C098E" w:rsidRPr="3CDB1F9A">
        <w:rPr>
          <w:rFonts w:ascii="Times New Roman" w:hAnsi="Times New Roman" w:cs="Times New Roman"/>
          <w:sz w:val="24"/>
          <w:szCs w:val="24"/>
        </w:rPr>
        <w:t>and wind</w:t>
      </w:r>
      <w:r w:rsidRPr="3CDB1F9A">
        <w:rPr>
          <w:rFonts w:ascii="Times New Roman" w:hAnsi="Times New Roman" w:cs="Times New Roman"/>
          <w:sz w:val="24"/>
          <w:szCs w:val="24"/>
        </w:rPr>
        <w:t xml:space="preserve"> </w:t>
      </w:r>
      <w:r w:rsidRPr="0036D282">
        <w:rPr>
          <w:rFonts w:ascii="Times New Roman" w:hAnsi="Times New Roman" w:cs="Times New Roman"/>
          <w:sz w:val="24"/>
          <w:szCs w:val="24"/>
        </w:rPr>
        <w:t>facilities</w:t>
      </w:r>
      <w:r w:rsidR="49245AF4" w:rsidRPr="0036D282">
        <w:rPr>
          <w:rFonts w:ascii="Times New Roman" w:hAnsi="Times New Roman" w:cs="Times New Roman"/>
          <w:sz w:val="24"/>
          <w:szCs w:val="24"/>
        </w:rPr>
        <w:t xml:space="preserve"> in </w:t>
      </w:r>
      <w:r w:rsidR="00125ADC" w:rsidRPr="0036D282">
        <w:rPr>
          <w:rFonts w:ascii="Times New Roman" w:hAnsi="Times New Roman" w:cs="Times New Roman"/>
          <w:sz w:val="24"/>
          <w:szCs w:val="24"/>
        </w:rPr>
        <w:t>Arkansas</w:t>
      </w:r>
      <w:r w:rsidR="00A0493A" w:rsidRPr="0036D282">
        <w:rPr>
          <w:rFonts w:ascii="Times New Roman" w:hAnsi="Times New Roman" w:cs="Times New Roman"/>
          <w:sz w:val="24"/>
          <w:szCs w:val="24"/>
        </w:rPr>
        <w:t xml:space="preserve">.  Those </w:t>
      </w:r>
      <w:r w:rsidR="005158D0" w:rsidRPr="0036D282">
        <w:rPr>
          <w:rFonts w:ascii="Times New Roman" w:hAnsi="Times New Roman" w:cs="Times New Roman"/>
          <w:sz w:val="24"/>
          <w:szCs w:val="24"/>
        </w:rPr>
        <w:t xml:space="preserve">construction activities </w:t>
      </w:r>
      <w:r w:rsidRPr="0036D282">
        <w:rPr>
          <w:rFonts w:ascii="Times New Roman" w:hAnsi="Times New Roman" w:cs="Times New Roman"/>
          <w:sz w:val="24"/>
          <w:szCs w:val="24"/>
        </w:rPr>
        <w:t>can have significant impacts on loca</w:t>
      </w:r>
      <w:r w:rsidR="23DC6FB3" w:rsidRPr="0036D282">
        <w:rPr>
          <w:rFonts w:ascii="Times New Roman" w:hAnsi="Times New Roman" w:cs="Times New Roman"/>
          <w:sz w:val="24"/>
          <w:szCs w:val="24"/>
        </w:rPr>
        <w:t xml:space="preserve">l and regional economies.  </w:t>
      </w:r>
      <w:r w:rsidR="5D856F3F" w:rsidRPr="0036D282">
        <w:rPr>
          <w:rFonts w:ascii="Times New Roman" w:hAnsi="Times New Roman" w:cs="Times New Roman"/>
          <w:sz w:val="24"/>
          <w:szCs w:val="24"/>
        </w:rPr>
        <w:t>Any resource selected through th</w:t>
      </w:r>
      <w:r w:rsidR="00E63DAE" w:rsidRPr="0036D282">
        <w:rPr>
          <w:rFonts w:ascii="Times New Roman" w:hAnsi="Times New Roman" w:cs="Times New Roman"/>
          <w:sz w:val="24"/>
          <w:szCs w:val="24"/>
        </w:rPr>
        <w:t>is</w:t>
      </w:r>
      <w:r w:rsidR="5D856F3F" w:rsidRPr="0036D282">
        <w:rPr>
          <w:rFonts w:ascii="Times New Roman" w:hAnsi="Times New Roman" w:cs="Times New Roman"/>
          <w:sz w:val="24"/>
          <w:szCs w:val="24"/>
        </w:rPr>
        <w:t xml:space="preserve"> RFP will be paid for by </w:t>
      </w:r>
      <w:r w:rsidR="00125ADC" w:rsidRPr="0036D282">
        <w:rPr>
          <w:rFonts w:ascii="Times New Roman" w:hAnsi="Times New Roman" w:cs="Times New Roman"/>
          <w:sz w:val="24"/>
          <w:szCs w:val="24"/>
        </w:rPr>
        <w:t>EAL</w:t>
      </w:r>
      <w:r w:rsidR="5D856F3F" w:rsidRPr="0036D282">
        <w:rPr>
          <w:rFonts w:ascii="Times New Roman" w:hAnsi="Times New Roman" w:cs="Times New Roman"/>
          <w:sz w:val="24"/>
          <w:szCs w:val="24"/>
        </w:rPr>
        <w:t>’s customers, which re</w:t>
      </w:r>
      <w:r w:rsidR="56C69825" w:rsidRPr="0036D282">
        <w:rPr>
          <w:rFonts w:ascii="Times New Roman" w:hAnsi="Times New Roman" w:cs="Times New Roman"/>
          <w:sz w:val="24"/>
          <w:szCs w:val="24"/>
        </w:rPr>
        <w:t>present a diverse group of individuals and business</w:t>
      </w:r>
      <w:r w:rsidR="0016622C" w:rsidRPr="0036D282">
        <w:rPr>
          <w:rFonts w:ascii="Times New Roman" w:hAnsi="Times New Roman" w:cs="Times New Roman"/>
          <w:sz w:val="24"/>
          <w:szCs w:val="24"/>
        </w:rPr>
        <w:t>es</w:t>
      </w:r>
      <w:r w:rsidR="56C69825" w:rsidRPr="0036D282">
        <w:rPr>
          <w:rFonts w:ascii="Times New Roman" w:hAnsi="Times New Roman" w:cs="Times New Roman"/>
          <w:sz w:val="24"/>
          <w:szCs w:val="24"/>
        </w:rPr>
        <w:t xml:space="preserve"> across the State of </w:t>
      </w:r>
      <w:r w:rsidR="00125ADC" w:rsidRPr="0036D282">
        <w:rPr>
          <w:rFonts w:ascii="Times New Roman" w:hAnsi="Times New Roman" w:cs="Times New Roman"/>
          <w:sz w:val="24"/>
          <w:szCs w:val="24"/>
        </w:rPr>
        <w:t>Arkansas</w:t>
      </w:r>
      <w:r w:rsidR="56C69825" w:rsidRPr="0036D282">
        <w:rPr>
          <w:rFonts w:ascii="Times New Roman" w:hAnsi="Times New Roman" w:cs="Times New Roman"/>
          <w:sz w:val="24"/>
          <w:szCs w:val="24"/>
        </w:rPr>
        <w:t xml:space="preserve">.  </w:t>
      </w:r>
      <w:r w:rsidR="23DC6FB3" w:rsidRPr="0036D282">
        <w:rPr>
          <w:rFonts w:ascii="Times New Roman" w:hAnsi="Times New Roman" w:cs="Times New Roman"/>
          <w:sz w:val="24"/>
          <w:szCs w:val="24"/>
        </w:rPr>
        <w:t xml:space="preserve">ESL and </w:t>
      </w:r>
      <w:r w:rsidR="00125ADC" w:rsidRPr="0036D282">
        <w:rPr>
          <w:rFonts w:ascii="Times New Roman" w:hAnsi="Times New Roman" w:cs="Times New Roman"/>
          <w:sz w:val="24"/>
          <w:szCs w:val="24"/>
        </w:rPr>
        <w:t>EAL</w:t>
      </w:r>
      <w:r w:rsidR="23DC6FB3" w:rsidRPr="0036D282">
        <w:rPr>
          <w:rFonts w:ascii="Times New Roman" w:hAnsi="Times New Roman" w:cs="Times New Roman"/>
          <w:sz w:val="24"/>
          <w:szCs w:val="24"/>
        </w:rPr>
        <w:t xml:space="preserve"> request that proposals</w:t>
      </w:r>
      <w:r w:rsidR="633EAD8A" w:rsidRPr="0036D282">
        <w:rPr>
          <w:rFonts w:ascii="Times New Roman" w:hAnsi="Times New Roman" w:cs="Times New Roman"/>
          <w:sz w:val="24"/>
          <w:szCs w:val="24"/>
        </w:rPr>
        <w:t xml:space="preserve"> submitted in th</w:t>
      </w:r>
      <w:r w:rsidR="00E63DAE" w:rsidRPr="0036D282">
        <w:rPr>
          <w:rFonts w:ascii="Times New Roman" w:hAnsi="Times New Roman" w:cs="Times New Roman"/>
          <w:sz w:val="24"/>
          <w:szCs w:val="24"/>
        </w:rPr>
        <w:t>is</w:t>
      </w:r>
      <w:r w:rsidR="633EAD8A" w:rsidRPr="0036D282">
        <w:rPr>
          <w:rFonts w:ascii="Times New Roman" w:hAnsi="Times New Roman" w:cs="Times New Roman"/>
          <w:sz w:val="24"/>
          <w:szCs w:val="24"/>
        </w:rPr>
        <w:t xml:space="preserve"> RFP indicate the level </w:t>
      </w:r>
      <w:r w:rsidR="0AA27D15" w:rsidRPr="0036D282">
        <w:rPr>
          <w:rFonts w:ascii="Times New Roman" w:hAnsi="Times New Roman" w:cs="Times New Roman"/>
          <w:sz w:val="24"/>
          <w:szCs w:val="24"/>
        </w:rPr>
        <w:t xml:space="preserve">(expressed as a percentage) of </w:t>
      </w:r>
      <w:r w:rsidR="00642C61" w:rsidRPr="0036D282">
        <w:rPr>
          <w:rFonts w:ascii="Times New Roman" w:hAnsi="Times New Roman" w:cs="Times New Roman"/>
          <w:sz w:val="24"/>
          <w:szCs w:val="24"/>
        </w:rPr>
        <w:t>A</w:t>
      </w:r>
      <w:r w:rsidR="5003348A" w:rsidRPr="0036D282">
        <w:rPr>
          <w:rFonts w:ascii="Times New Roman" w:hAnsi="Times New Roman" w:cs="Times New Roman"/>
          <w:sz w:val="24"/>
          <w:szCs w:val="24"/>
        </w:rPr>
        <w:t xml:space="preserve">ddressable </w:t>
      </w:r>
      <w:r w:rsidR="00642C61" w:rsidRPr="0036D282">
        <w:rPr>
          <w:rFonts w:ascii="Times New Roman" w:hAnsi="Times New Roman" w:cs="Times New Roman"/>
          <w:sz w:val="24"/>
          <w:szCs w:val="24"/>
        </w:rPr>
        <w:t>S</w:t>
      </w:r>
      <w:r w:rsidR="633EAD8A" w:rsidRPr="0036D282">
        <w:rPr>
          <w:rFonts w:ascii="Times New Roman" w:hAnsi="Times New Roman" w:cs="Times New Roman"/>
          <w:sz w:val="24"/>
          <w:szCs w:val="24"/>
        </w:rPr>
        <w:t xml:space="preserve">pend </w:t>
      </w:r>
      <w:r w:rsidR="00642C61" w:rsidRPr="0036D282">
        <w:rPr>
          <w:rFonts w:ascii="Times New Roman" w:hAnsi="Times New Roman" w:cs="Times New Roman"/>
          <w:sz w:val="24"/>
          <w:szCs w:val="24"/>
        </w:rPr>
        <w:t xml:space="preserve">(defined below) </w:t>
      </w:r>
      <w:r w:rsidR="633EAD8A" w:rsidRPr="0036D282">
        <w:rPr>
          <w:rFonts w:ascii="Times New Roman" w:hAnsi="Times New Roman" w:cs="Times New Roman"/>
          <w:sz w:val="24"/>
          <w:szCs w:val="24"/>
        </w:rPr>
        <w:t xml:space="preserve">during construction </w:t>
      </w:r>
      <w:r w:rsidR="59C2B5AF" w:rsidRPr="0036D282">
        <w:rPr>
          <w:rFonts w:ascii="Times New Roman" w:hAnsi="Times New Roman" w:cs="Times New Roman"/>
          <w:sz w:val="24"/>
          <w:szCs w:val="24"/>
        </w:rPr>
        <w:t xml:space="preserve">that is expected </w:t>
      </w:r>
      <w:r w:rsidR="633EAD8A" w:rsidRPr="0036D282">
        <w:rPr>
          <w:rFonts w:ascii="Times New Roman" w:hAnsi="Times New Roman" w:cs="Times New Roman"/>
          <w:sz w:val="24"/>
          <w:szCs w:val="24"/>
        </w:rPr>
        <w:t xml:space="preserve">with local </w:t>
      </w:r>
      <w:r w:rsidR="0A6C42EE" w:rsidRPr="0036D282">
        <w:rPr>
          <w:rFonts w:ascii="Times New Roman" w:hAnsi="Times New Roman" w:cs="Times New Roman"/>
          <w:sz w:val="24"/>
          <w:szCs w:val="24"/>
        </w:rPr>
        <w:t xml:space="preserve">and/or </w:t>
      </w:r>
      <w:r w:rsidR="633EAD8A" w:rsidRPr="0036D282">
        <w:rPr>
          <w:rFonts w:ascii="Times New Roman" w:hAnsi="Times New Roman" w:cs="Times New Roman"/>
          <w:sz w:val="24"/>
          <w:szCs w:val="24"/>
        </w:rPr>
        <w:t>diverse supp</w:t>
      </w:r>
      <w:r w:rsidR="6E7DF8D1" w:rsidRPr="0036D282">
        <w:rPr>
          <w:rFonts w:ascii="Times New Roman" w:hAnsi="Times New Roman" w:cs="Times New Roman"/>
          <w:sz w:val="24"/>
          <w:szCs w:val="24"/>
        </w:rPr>
        <w:t xml:space="preserve">liers and </w:t>
      </w:r>
      <w:r w:rsidR="00502923" w:rsidRPr="0036D282">
        <w:rPr>
          <w:rFonts w:ascii="Times New Roman" w:hAnsi="Times New Roman" w:cs="Times New Roman"/>
          <w:sz w:val="24"/>
          <w:szCs w:val="24"/>
        </w:rPr>
        <w:t xml:space="preserve">also </w:t>
      </w:r>
      <w:r w:rsidR="6E7DF8D1" w:rsidRPr="0036D282">
        <w:rPr>
          <w:rFonts w:ascii="Times New Roman" w:hAnsi="Times New Roman" w:cs="Times New Roman"/>
          <w:sz w:val="24"/>
          <w:szCs w:val="24"/>
        </w:rPr>
        <w:t>the exten</w:t>
      </w:r>
      <w:r w:rsidR="378CDC27" w:rsidRPr="0036D282">
        <w:rPr>
          <w:rFonts w:ascii="Times New Roman" w:hAnsi="Times New Roman" w:cs="Times New Roman"/>
          <w:sz w:val="24"/>
          <w:szCs w:val="24"/>
        </w:rPr>
        <w:t>t</w:t>
      </w:r>
      <w:r w:rsidR="6E7DF8D1" w:rsidRPr="0036D282">
        <w:rPr>
          <w:rFonts w:ascii="Times New Roman" w:hAnsi="Times New Roman" w:cs="Times New Roman"/>
          <w:sz w:val="24"/>
          <w:szCs w:val="24"/>
        </w:rPr>
        <w:t xml:space="preserve"> to which </w:t>
      </w:r>
      <w:r w:rsidR="004471D3" w:rsidRPr="0036D282">
        <w:rPr>
          <w:rFonts w:ascii="Times New Roman" w:hAnsi="Times New Roman" w:cs="Times New Roman"/>
          <w:sz w:val="24"/>
          <w:szCs w:val="24"/>
        </w:rPr>
        <w:t>B</w:t>
      </w:r>
      <w:r w:rsidR="6E7DF8D1" w:rsidRPr="0036D282">
        <w:rPr>
          <w:rFonts w:ascii="Times New Roman" w:hAnsi="Times New Roman" w:cs="Times New Roman"/>
          <w:sz w:val="24"/>
          <w:szCs w:val="24"/>
        </w:rPr>
        <w:t xml:space="preserve">idder will guaranty the stated </w:t>
      </w:r>
      <w:r w:rsidR="00797D1F" w:rsidRPr="0036D282">
        <w:rPr>
          <w:rFonts w:ascii="Times New Roman" w:hAnsi="Times New Roman" w:cs="Times New Roman"/>
          <w:sz w:val="24"/>
          <w:szCs w:val="24"/>
        </w:rPr>
        <w:t xml:space="preserve">Addressable Spend </w:t>
      </w:r>
      <w:r w:rsidR="6E7DF8D1" w:rsidRPr="0036D282">
        <w:rPr>
          <w:rFonts w:ascii="Times New Roman" w:hAnsi="Times New Roman" w:cs="Times New Roman"/>
          <w:sz w:val="24"/>
          <w:szCs w:val="24"/>
        </w:rPr>
        <w:t>leve</w:t>
      </w:r>
      <w:r w:rsidR="0012587C" w:rsidRPr="0036D282">
        <w:rPr>
          <w:rFonts w:ascii="Times New Roman" w:hAnsi="Times New Roman" w:cs="Times New Roman"/>
          <w:sz w:val="24"/>
          <w:szCs w:val="24"/>
        </w:rPr>
        <w:t>ls</w:t>
      </w:r>
      <w:r w:rsidR="194FE5AA" w:rsidRPr="0036D282">
        <w:rPr>
          <w:rFonts w:ascii="Times New Roman" w:hAnsi="Times New Roman" w:cs="Times New Roman"/>
          <w:sz w:val="24"/>
          <w:szCs w:val="24"/>
        </w:rPr>
        <w:t xml:space="preserve"> in any </w:t>
      </w:r>
      <w:r w:rsidR="00502923" w:rsidRPr="0036D282">
        <w:rPr>
          <w:rFonts w:ascii="Times New Roman" w:hAnsi="Times New Roman" w:cs="Times New Roman"/>
          <w:sz w:val="24"/>
          <w:szCs w:val="24"/>
        </w:rPr>
        <w:t>D</w:t>
      </w:r>
      <w:r w:rsidR="194FE5AA" w:rsidRPr="0036D282">
        <w:rPr>
          <w:rFonts w:ascii="Times New Roman" w:hAnsi="Times New Roman" w:cs="Times New Roman"/>
          <w:sz w:val="24"/>
          <w:szCs w:val="24"/>
        </w:rPr>
        <w:t xml:space="preserve">efinitive </w:t>
      </w:r>
      <w:r w:rsidR="00502923" w:rsidRPr="0036D282">
        <w:rPr>
          <w:rFonts w:ascii="Times New Roman" w:hAnsi="Times New Roman" w:cs="Times New Roman"/>
          <w:sz w:val="24"/>
          <w:szCs w:val="24"/>
        </w:rPr>
        <w:t>A</w:t>
      </w:r>
      <w:r w:rsidR="194FE5AA" w:rsidRPr="0036D282">
        <w:rPr>
          <w:rFonts w:ascii="Times New Roman" w:hAnsi="Times New Roman" w:cs="Times New Roman"/>
          <w:sz w:val="24"/>
          <w:szCs w:val="24"/>
        </w:rPr>
        <w:t>greement.</w:t>
      </w:r>
      <w:r w:rsidR="150CFA74" w:rsidRPr="0036D282">
        <w:rPr>
          <w:rFonts w:ascii="Times New Roman" w:hAnsi="Times New Roman" w:cs="Times New Roman"/>
          <w:sz w:val="24"/>
          <w:szCs w:val="24"/>
        </w:rPr>
        <w:t xml:space="preserve">  This information </w:t>
      </w:r>
      <w:r w:rsidR="0016622C" w:rsidRPr="0036D282">
        <w:rPr>
          <w:rFonts w:ascii="Times New Roman" w:hAnsi="Times New Roman" w:cs="Times New Roman"/>
          <w:sz w:val="24"/>
          <w:szCs w:val="24"/>
        </w:rPr>
        <w:t xml:space="preserve">and other </w:t>
      </w:r>
      <w:r w:rsidR="002F24C2" w:rsidRPr="0036D282">
        <w:rPr>
          <w:rFonts w:ascii="Times New Roman" w:hAnsi="Times New Roman" w:cs="Times New Roman"/>
          <w:sz w:val="24"/>
          <w:szCs w:val="24"/>
        </w:rPr>
        <w:t xml:space="preserve">related </w:t>
      </w:r>
      <w:r w:rsidR="0016622C" w:rsidRPr="0036D282">
        <w:rPr>
          <w:rFonts w:ascii="Times New Roman" w:hAnsi="Times New Roman" w:cs="Times New Roman"/>
          <w:sz w:val="24"/>
          <w:szCs w:val="24"/>
        </w:rPr>
        <w:t xml:space="preserve">information requested </w:t>
      </w:r>
      <w:r w:rsidR="008749DF" w:rsidRPr="0036D282">
        <w:rPr>
          <w:rFonts w:ascii="Times New Roman" w:hAnsi="Times New Roman" w:cs="Times New Roman"/>
          <w:sz w:val="24"/>
          <w:szCs w:val="24"/>
        </w:rPr>
        <w:t xml:space="preserve">in Appendix D </w:t>
      </w:r>
      <w:r w:rsidR="00797D1F" w:rsidRPr="0036D282">
        <w:rPr>
          <w:rFonts w:ascii="Times New Roman" w:hAnsi="Times New Roman" w:cs="Times New Roman"/>
          <w:sz w:val="24"/>
          <w:szCs w:val="24"/>
        </w:rPr>
        <w:t xml:space="preserve">to this RFP </w:t>
      </w:r>
      <w:r w:rsidR="002A7CFA" w:rsidRPr="0036D282">
        <w:rPr>
          <w:rFonts w:ascii="Times New Roman" w:hAnsi="Times New Roman" w:cs="Times New Roman"/>
          <w:sz w:val="24"/>
          <w:szCs w:val="24"/>
        </w:rPr>
        <w:t xml:space="preserve">(including item 3.13) </w:t>
      </w:r>
      <w:r w:rsidR="150CFA74" w:rsidRPr="0036D282">
        <w:rPr>
          <w:rFonts w:ascii="Times New Roman" w:hAnsi="Times New Roman" w:cs="Times New Roman"/>
          <w:sz w:val="24"/>
          <w:szCs w:val="24"/>
        </w:rPr>
        <w:t xml:space="preserve">may be considered by </w:t>
      </w:r>
      <w:r w:rsidR="00125ADC" w:rsidRPr="0036D282">
        <w:rPr>
          <w:rFonts w:ascii="Times New Roman" w:hAnsi="Times New Roman" w:cs="Times New Roman"/>
          <w:sz w:val="24"/>
          <w:szCs w:val="24"/>
        </w:rPr>
        <w:t>EAL</w:t>
      </w:r>
      <w:r w:rsidR="150CFA74" w:rsidRPr="0036D282">
        <w:rPr>
          <w:rFonts w:ascii="Times New Roman" w:hAnsi="Times New Roman" w:cs="Times New Roman"/>
          <w:sz w:val="24"/>
          <w:szCs w:val="24"/>
        </w:rPr>
        <w:t xml:space="preserve"> in s</w:t>
      </w:r>
      <w:r w:rsidR="62DD263D" w:rsidRPr="0036D282">
        <w:rPr>
          <w:rFonts w:ascii="Times New Roman" w:hAnsi="Times New Roman" w:cs="Times New Roman"/>
          <w:sz w:val="24"/>
          <w:szCs w:val="24"/>
        </w:rPr>
        <w:t>electing resources from this RFP.</w:t>
      </w:r>
      <w:r w:rsidR="0E170E0A" w:rsidRPr="0036D282">
        <w:rPr>
          <w:rFonts w:ascii="Times New Roman" w:hAnsi="Times New Roman" w:cs="Times New Roman"/>
          <w:sz w:val="24"/>
          <w:szCs w:val="24"/>
        </w:rPr>
        <w:t xml:space="preserve">  </w:t>
      </w:r>
      <w:r w:rsidR="417B32FC" w:rsidRPr="0036D282">
        <w:rPr>
          <w:rFonts w:ascii="Times New Roman" w:hAnsi="Times New Roman" w:cs="Times New Roman"/>
          <w:sz w:val="24"/>
          <w:szCs w:val="24"/>
        </w:rPr>
        <w:t>However, n</w:t>
      </w:r>
      <w:r w:rsidR="417B32FC" w:rsidRPr="0036D2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othing contained in this </w:t>
      </w:r>
      <w:r w:rsidR="00506AA8">
        <w:rPr>
          <w:rFonts w:ascii="Times New Roman" w:hAnsi="Times New Roman" w:cs="Times New Roman"/>
          <w:sz w:val="24"/>
          <w:szCs w:val="24"/>
        </w:rPr>
        <w:t>Appendix F</w:t>
      </w:r>
      <w:r w:rsidR="708A7CD2" w:rsidRPr="0036D282">
        <w:rPr>
          <w:rFonts w:ascii="Times New Roman" w:hAnsi="Times New Roman" w:cs="Times New Roman"/>
          <w:sz w:val="24"/>
          <w:szCs w:val="24"/>
        </w:rPr>
        <w:t xml:space="preserve"> </w:t>
      </w:r>
      <w:r w:rsidR="417B32FC" w:rsidRPr="0036D2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is intended to imply or impose any obligation on the part of </w:t>
      </w:r>
      <w:r w:rsidR="417B32FC" w:rsidRPr="0036D282">
        <w:rPr>
          <w:rFonts w:ascii="Times New Roman" w:hAnsi="Times New Roman" w:cs="Times New Roman"/>
          <w:sz w:val="24"/>
          <w:szCs w:val="24"/>
        </w:rPr>
        <w:t xml:space="preserve">Bidder </w:t>
      </w:r>
      <w:r w:rsidR="417B32FC" w:rsidRPr="0036D2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 pay a premium for the utilization of diverse or local suppliers. </w:t>
      </w:r>
      <w:r w:rsidR="002F24C2" w:rsidRPr="0036D2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417B32FC" w:rsidRPr="0036D2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Consistent with good business practices, </w:t>
      </w:r>
      <w:r w:rsidR="417B32FC" w:rsidRPr="0036D282">
        <w:rPr>
          <w:rFonts w:ascii="Times New Roman" w:hAnsi="Times New Roman" w:cs="Times New Roman"/>
          <w:sz w:val="24"/>
          <w:szCs w:val="24"/>
        </w:rPr>
        <w:t>Bidder</w:t>
      </w:r>
      <w:r w:rsidR="417B32FC" w:rsidRPr="0036D2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 </w:t>
      </w:r>
      <w:r w:rsidR="01082BAF" w:rsidRPr="0036D282">
        <w:rPr>
          <w:rFonts w:ascii="Times New Roman" w:hAnsi="Times New Roman" w:cs="Times New Roman"/>
          <w:sz w:val="24"/>
          <w:szCs w:val="24"/>
        </w:rPr>
        <w:t xml:space="preserve">should address these objectives </w:t>
      </w:r>
      <w:r w:rsidR="417B32FC" w:rsidRPr="0036D2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while maintaining competitive prices for goods and services procured from all suppliers</w:t>
      </w:r>
      <w:r w:rsidR="2DA2EABE" w:rsidRPr="0036D2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vendors</w:t>
      </w:r>
      <w:r w:rsidR="3AD808E8" w:rsidRPr="0036D2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CDCC894" w14:textId="63E8ADA6" w:rsidR="0085735D" w:rsidRPr="00177FEC" w:rsidRDefault="0085735D" w:rsidP="0FD167CB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98C4564" w14:textId="560D1CAF" w:rsidR="001B01E7" w:rsidRDefault="3AD808E8" w:rsidP="0022524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6A35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2F24C2" w:rsidRPr="26A35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</w:t>
      </w:r>
      <w:r w:rsidRPr="26A35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local</w:t>
      </w:r>
      <w:r w:rsidR="002F24C2" w:rsidRPr="26A35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  <w:r w:rsidRPr="26A35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supplier</w:t>
      </w:r>
      <w:r w:rsidR="002F24C2" w:rsidRPr="26A35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26A35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is </w:t>
      </w:r>
      <w:r w:rsidR="002019D7" w:rsidRPr="26A35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generally defined for purposes of this </w:t>
      </w:r>
      <w:r w:rsidR="00506A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Appendix F</w:t>
      </w:r>
      <w:r w:rsidR="002019D7" w:rsidRPr="26A35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as </w:t>
      </w:r>
      <w:r w:rsidRPr="26A35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supplier that </w:t>
      </w:r>
      <w:r w:rsidR="00977C60" w:rsidRPr="26A35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has </w:t>
      </w:r>
      <w:r w:rsidR="00D36C3E" w:rsidRPr="26A35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 office </w:t>
      </w:r>
      <w:r w:rsidR="00D15139" w:rsidRPr="26A35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located </w:t>
      </w:r>
      <w:r w:rsidRPr="26A35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within </w:t>
      </w:r>
      <w:r w:rsidR="609E5346" w:rsidRPr="26A35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26A35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State</w:t>
      </w:r>
      <w:r w:rsidR="06304E57" w:rsidRPr="26A35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 </w:t>
      </w:r>
      <w:r w:rsidR="00125ADC" w:rsidRPr="26A35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Arkansas</w:t>
      </w:r>
      <w:r w:rsidR="008D7E23" w:rsidRPr="26A35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6304E57" w:rsidRPr="26A35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or </w:t>
      </w:r>
      <w:r w:rsidR="00FD544A" w:rsidRPr="26A35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any of </w:t>
      </w:r>
      <w:r w:rsidR="002F24C2" w:rsidRPr="26A35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6304E57" w:rsidRPr="26A35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other states in which </w:t>
      </w:r>
      <w:r w:rsidR="002F24C2" w:rsidRPr="26A35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Entergy regulated utilities </w:t>
      </w:r>
      <w:r w:rsidR="06304E57" w:rsidRPr="26A35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operate</w:t>
      </w:r>
      <w:r w:rsidR="007214CB" w:rsidRPr="26A35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26A35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Arkansas, Mississippi, </w:t>
      </w:r>
      <w:r w:rsidR="6B4D3C9B" w:rsidRPr="26A35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Texas </w:t>
      </w:r>
      <w:r w:rsidRPr="26A35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F44CA1" w:rsidRPr="26A35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Louisiana</w:t>
      </w:r>
      <w:r w:rsidR="007214CB" w:rsidRPr="26A35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5E44D4" w:rsidRPr="26A35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engages in business </w:t>
      </w:r>
      <w:r w:rsidR="001B01E7" w:rsidRPr="26A35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 such state </w:t>
      </w:r>
      <w:r w:rsidR="005E44D4" w:rsidRPr="26A35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through that office</w:t>
      </w:r>
      <w:r w:rsidR="1CCC22AE" w:rsidRPr="26A353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2544845" w14:textId="77777777" w:rsidR="001B01E7" w:rsidRDefault="001B01E7" w:rsidP="0022524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9F670C" w14:textId="7C0B0DA5" w:rsidR="0085735D" w:rsidRPr="00177FEC" w:rsidRDefault="00F25A05" w:rsidP="0022524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D2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</w:t>
      </w:r>
      <w:r w:rsidR="1CCC22AE" w:rsidRPr="0036D2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Diverse</w:t>
      </w:r>
      <w:r w:rsidRPr="0036D2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  <w:r w:rsidR="1CCC22AE" w:rsidRPr="0036D2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suppliers are </w:t>
      </w:r>
      <w:r w:rsidR="002019D7" w:rsidRPr="0036D2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generally </w:t>
      </w:r>
      <w:r w:rsidR="1CCC22AE" w:rsidRPr="0036D2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defined </w:t>
      </w:r>
      <w:r w:rsidR="002019D7" w:rsidRPr="0036D2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for purposes of this </w:t>
      </w:r>
      <w:r w:rsidR="00506A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Appendix F</w:t>
      </w:r>
      <w:r w:rsidR="002019D7" w:rsidRPr="0036D2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1CCC22AE" w:rsidRPr="0036D2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 follows:</w:t>
      </w:r>
    </w:p>
    <w:p w14:paraId="73CE0E61" w14:textId="3E9D6251" w:rsidR="0085735D" w:rsidRPr="00177FEC" w:rsidRDefault="0085735D" w:rsidP="0FD167CB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1"/>
        <w:tblW w:w="0" w:type="auto"/>
        <w:tblInd w:w="715" w:type="dxa"/>
        <w:tblLook w:val="04A0" w:firstRow="1" w:lastRow="0" w:firstColumn="1" w:lastColumn="0" w:noHBand="0" w:noVBand="1"/>
      </w:tblPr>
      <w:tblGrid>
        <w:gridCol w:w="1198"/>
        <w:gridCol w:w="4410"/>
        <w:gridCol w:w="3027"/>
      </w:tblGrid>
      <w:tr w:rsidR="0FD167CB" w:rsidRPr="00177FEC" w14:paraId="42B1829A" w14:textId="77777777" w:rsidTr="002F24C2">
        <w:trPr>
          <w:trHeight w:val="298"/>
        </w:trPr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0B6A36" w14:textId="3B8CBF32" w:rsidR="0FD167CB" w:rsidRPr="00177FEC" w:rsidRDefault="0FD167CB" w:rsidP="0FD167CB">
            <w:pPr>
              <w:ind w:right="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F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WBE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D57794" w14:textId="77777777" w:rsidR="0FD167CB" w:rsidRPr="00177FEC" w:rsidRDefault="0FD167CB" w:rsidP="0FD167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F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Women Owned Business Enterprise</w:t>
            </w:r>
          </w:p>
        </w:tc>
        <w:tc>
          <w:tcPr>
            <w:tcW w:w="3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4AA703" w14:textId="77777777" w:rsidR="0FD167CB" w:rsidRPr="00177FEC" w:rsidRDefault="0FD167CB" w:rsidP="0FD167CB">
            <w:pPr>
              <w:ind w:left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F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At least 51% owned</w:t>
            </w:r>
          </w:p>
        </w:tc>
      </w:tr>
      <w:tr w:rsidR="0FD167CB" w:rsidRPr="00177FEC" w14:paraId="5A2C27F0" w14:textId="77777777" w:rsidTr="002F24C2">
        <w:trPr>
          <w:trHeight w:val="298"/>
        </w:trPr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973868" w14:textId="77777777" w:rsidR="0FD167CB" w:rsidRPr="00177FEC" w:rsidRDefault="0FD167CB" w:rsidP="0FD167CB">
            <w:pPr>
              <w:ind w:left="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F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MBE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286D5C" w14:textId="77777777" w:rsidR="0FD167CB" w:rsidRPr="00177FEC" w:rsidRDefault="0FD167CB" w:rsidP="0FD167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F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Minority Owned Business</w:t>
            </w:r>
          </w:p>
        </w:tc>
        <w:tc>
          <w:tcPr>
            <w:tcW w:w="3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2B6FA7" w14:textId="23AC65BE" w:rsidR="0FD167CB" w:rsidRPr="00177FEC" w:rsidRDefault="0FD167CB" w:rsidP="0FD167CB">
            <w:pPr>
              <w:ind w:left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F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At least 51% owned</w:t>
            </w:r>
          </w:p>
        </w:tc>
      </w:tr>
      <w:tr w:rsidR="0FD167CB" w:rsidRPr="00177FEC" w14:paraId="326B64E4" w14:textId="77777777" w:rsidTr="002F24C2">
        <w:trPr>
          <w:trHeight w:val="298"/>
        </w:trPr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1EA9F9" w14:textId="77777777" w:rsidR="0FD167CB" w:rsidRPr="00177FEC" w:rsidRDefault="0FD167CB" w:rsidP="0FD167CB">
            <w:pPr>
              <w:ind w:left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F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VBE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9BE4A6" w14:textId="77777777" w:rsidR="0FD167CB" w:rsidRPr="00177FEC" w:rsidRDefault="0FD167CB" w:rsidP="0FD167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F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Veteran Owned Business</w:t>
            </w:r>
          </w:p>
        </w:tc>
        <w:tc>
          <w:tcPr>
            <w:tcW w:w="3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F75CD1" w14:textId="77777777" w:rsidR="0FD167CB" w:rsidRPr="00177FEC" w:rsidRDefault="0FD167CB" w:rsidP="0FD167CB">
            <w:pPr>
              <w:ind w:left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F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At least 51% owned</w:t>
            </w:r>
          </w:p>
        </w:tc>
      </w:tr>
      <w:tr w:rsidR="0FD167CB" w:rsidRPr="00177FEC" w14:paraId="76781073" w14:textId="77777777" w:rsidTr="002F24C2">
        <w:trPr>
          <w:trHeight w:val="298"/>
        </w:trPr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718ABF" w14:textId="77777777" w:rsidR="0FD167CB" w:rsidRPr="00177FEC" w:rsidRDefault="0FD167CB" w:rsidP="0FD167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F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SDVBE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8B2B5E" w14:textId="2053DA91" w:rsidR="0FD167CB" w:rsidRPr="00177FEC" w:rsidRDefault="0FD167CB" w:rsidP="0FD167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F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Service-Disabled Veteran Owned Business</w:t>
            </w:r>
          </w:p>
        </w:tc>
        <w:tc>
          <w:tcPr>
            <w:tcW w:w="3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A540E" w14:textId="77777777" w:rsidR="0FD167CB" w:rsidRPr="00177FEC" w:rsidRDefault="0FD167CB" w:rsidP="0FD167CB">
            <w:pPr>
              <w:ind w:left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F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At least 51% owned</w:t>
            </w:r>
          </w:p>
        </w:tc>
      </w:tr>
      <w:tr w:rsidR="0FD167CB" w:rsidRPr="00177FEC" w14:paraId="5EBD76E0" w14:textId="77777777" w:rsidTr="002F24C2">
        <w:trPr>
          <w:trHeight w:val="816"/>
        </w:trPr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83B20D" w14:textId="77777777" w:rsidR="0FD167CB" w:rsidRPr="00177FEC" w:rsidRDefault="0FD167CB" w:rsidP="0FD167CB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F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HUBZone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A27582" w14:textId="77777777" w:rsidR="0FD167CB" w:rsidRPr="00177FEC" w:rsidRDefault="0FD167CB" w:rsidP="0FD167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F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Small business operating in a historically</w:t>
            </w:r>
          </w:p>
          <w:p w14:paraId="26384DBD" w14:textId="38CC12F3" w:rsidR="0FD167CB" w:rsidRPr="00177FEC" w:rsidRDefault="0FD167CB" w:rsidP="0FD167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F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underutilized business zone owned and controlled by one (1) or more US Citizens</w:t>
            </w:r>
          </w:p>
        </w:tc>
        <w:tc>
          <w:tcPr>
            <w:tcW w:w="3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EB12F6" w14:textId="3847C0BD" w:rsidR="0FD167CB" w:rsidRPr="00177FEC" w:rsidRDefault="0FD167CB" w:rsidP="0FD167CB">
            <w:pPr>
              <w:ind w:left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F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At least 35% of its employees reside in a HUBZone</w:t>
            </w:r>
          </w:p>
        </w:tc>
      </w:tr>
      <w:tr w:rsidR="0FD167CB" w:rsidRPr="00177FEC" w14:paraId="1D48275A" w14:textId="77777777" w:rsidTr="002F24C2">
        <w:trPr>
          <w:trHeight w:val="86"/>
        </w:trPr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5363CA" w14:textId="6AFDDB88" w:rsidR="0FD167CB" w:rsidRPr="00177FEC" w:rsidRDefault="0FD167CB" w:rsidP="0FD167CB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F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LGBT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A48DD9" w14:textId="4D32C299" w:rsidR="0FD167CB" w:rsidRPr="00177FEC" w:rsidRDefault="0FD167CB" w:rsidP="0FD167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F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Lesbian, Gay, Bi</w:t>
            </w:r>
            <w:r w:rsidR="00642C61" w:rsidRPr="00177F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177F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or Transgender owned business</w:t>
            </w:r>
          </w:p>
        </w:tc>
        <w:tc>
          <w:tcPr>
            <w:tcW w:w="3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2EC76E" w14:textId="3D6E3C92" w:rsidR="0FD167CB" w:rsidRPr="00177FEC" w:rsidRDefault="0FD167CB" w:rsidP="0FD167CB">
            <w:pPr>
              <w:ind w:left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F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At least 51% owned</w:t>
            </w:r>
          </w:p>
        </w:tc>
      </w:tr>
    </w:tbl>
    <w:p w14:paraId="25FB214D" w14:textId="3F81D3B3" w:rsidR="0085735D" w:rsidRPr="00177FEC" w:rsidRDefault="417B32FC" w:rsidP="0FD167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7F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177F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0E2E71" w14:textId="5D453A2A" w:rsidR="00CD0A75" w:rsidRDefault="00642C61" w:rsidP="002252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7F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</w:t>
      </w:r>
      <w:r w:rsidR="1B13A8F8" w:rsidRPr="00177F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Addressable Spend</w:t>
      </w:r>
      <w:r w:rsidRPr="00177F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  <w:r w:rsidR="47143F6C" w:rsidRPr="00177F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7F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means </w:t>
      </w:r>
      <w:r w:rsidR="004376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0F1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total costs and </w:t>
      </w:r>
      <w:r w:rsidR="00AD61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expenditures for the EPC work </w:t>
      </w:r>
      <w:r w:rsidR="00AB2B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 be </w:t>
      </w:r>
      <w:r w:rsidR="007737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performed </w:t>
      </w:r>
      <w:r w:rsidR="00D026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by or for Seller </w:t>
      </w:r>
      <w:r w:rsidR="007737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for the resource </w:t>
      </w:r>
      <w:r w:rsidR="00527F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 be constructed</w:t>
      </w:r>
      <w:r w:rsidR="00B007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pursuant to,</w:t>
      </w:r>
      <w:r w:rsidR="2F8E04A5" w:rsidRPr="43BFBC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2DE703E5" w:rsidRPr="792C18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any other work</w:t>
      </w:r>
      <w:r w:rsidR="2F8E04A5" w:rsidRPr="7D6C52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connection with Seller’s </w:t>
      </w:r>
      <w:r w:rsidR="59E61B56" w:rsidRPr="040B75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performance of its </w:t>
      </w:r>
      <w:r w:rsidR="2F8E04A5" w:rsidRPr="7D6C52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obligations</w:t>
      </w:r>
      <w:r w:rsidR="2F8E04A5" w:rsidRPr="43BFBC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33737D44" w:rsidRPr="040B75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under</w:t>
      </w:r>
      <w:r w:rsidR="00B007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33737D44" w:rsidRPr="040B75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applicable Definitive Agreement</w:t>
      </w:r>
      <w:r w:rsidR="000F1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excluding the costs and expenditures for</w:t>
      </w:r>
      <w:r w:rsidR="00080E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00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goods and services to be provided </w:t>
      </w:r>
      <w:r w:rsidR="00F759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(i) </w:t>
      </w:r>
      <w:r w:rsidR="004923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by </w:t>
      </w:r>
      <w:r w:rsidR="003C51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original </w:t>
      </w:r>
      <w:r w:rsidRPr="00177F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251320D1" w:rsidRPr="00177F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quipment </w:t>
      </w:r>
      <w:r w:rsidRPr="00177F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="251320D1" w:rsidRPr="00177F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anufacturer (</w:t>
      </w:r>
      <w:r w:rsidR="1B13A8F8" w:rsidRPr="00177F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OEM</w:t>
      </w:r>
      <w:r w:rsidR="251320D1" w:rsidRPr="00177F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1B13A8F8" w:rsidRPr="00177F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7F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supplier</w:t>
      </w:r>
      <w:r w:rsidR="00792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1C5E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759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(ii) </w:t>
      </w:r>
      <w:r w:rsidR="004923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by </w:t>
      </w:r>
      <w:r w:rsidR="007B6E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one or more </w:t>
      </w:r>
      <w:r w:rsidR="00B401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named suppliers </w:t>
      </w:r>
      <w:r w:rsidR="005709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required by </w:t>
      </w:r>
      <w:r w:rsidR="008279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Buyer</w:t>
      </w:r>
      <w:r w:rsidR="00C457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the </w:t>
      </w:r>
      <w:r w:rsidR="00FE3A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applicable </w:t>
      </w:r>
      <w:r w:rsidR="00C457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Definitive Agreement</w:t>
      </w:r>
      <w:r w:rsidR="008943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(including in connection with </w:t>
      </w:r>
      <w:r w:rsidR="002F7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any </w:t>
      </w:r>
      <w:r w:rsidR="00A13A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customized or quasi-customized </w:t>
      </w:r>
      <w:r w:rsidR="00BB2B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goods </w:t>
      </w:r>
      <w:r w:rsidR="00C51E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engineered to </w:t>
      </w:r>
      <w:r w:rsidR="00E313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Buyer</w:t>
      </w:r>
      <w:r w:rsidR="00A13A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’s specifications</w:t>
      </w:r>
      <w:r w:rsidR="1951AC9D" w:rsidRPr="586F92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such </w:t>
      </w:r>
      <w:r w:rsidR="1951AC9D" w:rsidRPr="432B4D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28C99451" w:rsidRPr="432B4D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1951AC9D" w:rsidRPr="586F92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engineered parts or</w:t>
      </w:r>
      <w:r w:rsidR="1951AC9D" w:rsidRPr="00D7D5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equipment</w:t>
      </w:r>
      <w:r w:rsidR="00F11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4639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051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(iii) </w:t>
      </w:r>
      <w:r w:rsidR="004923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directly by </w:t>
      </w:r>
      <w:r w:rsidR="007038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Seller or any </w:t>
      </w:r>
      <w:r w:rsidR="002D77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 its Affiliates</w:t>
      </w:r>
      <w:r w:rsidR="5A92E1CA" w:rsidRPr="00D7D5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and (iv) with respect to </w:t>
      </w:r>
      <w:r w:rsidR="5A92E1CA" w:rsidRPr="7BBC67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PPA</w:t>
      </w:r>
      <w:r w:rsidR="00DF31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transaction</w:t>
      </w:r>
      <w:r w:rsidR="5A92E1CA" w:rsidRPr="7BBC67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s, by </w:t>
      </w:r>
      <w:r w:rsidR="7FA39591" w:rsidRPr="1CDFF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operation and maintenance (</w:t>
      </w:r>
      <w:r w:rsidR="5A92E1CA" w:rsidRPr="7BBC67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O&amp;M</w:t>
      </w:r>
      <w:r w:rsidR="2334AE3B" w:rsidRPr="792C18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5A92E1CA" w:rsidRPr="7BBC67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providers</w:t>
      </w:r>
      <w:r w:rsidRPr="00177F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BA4B72F" w14:textId="77777777" w:rsidR="0022524B" w:rsidRPr="00177FEC" w:rsidRDefault="0022524B" w:rsidP="002252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A6E52F" w14:textId="18A0A708" w:rsidR="000B679F" w:rsidRPr="00382F3F" w:rsidRDefault="1B13A8F8" w:rsidP="00177FEC">
      <w:pPr>
        <w:spacing w:after="298" w:line="248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382F3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Contract Requirements for </w:t>
      </w:r>
      <w:r w:rsidR="251320D1" w:rsidRPr="00382F3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D</w:t>
      </w:r>
      <w:r w:rsidRPr="00382F3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iverse </w:t>
      </w:r>
      <w:r w:rsidR="03B34AA1" w:rsidRPr="00382F3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and Local </w:t>
      </w:r>
      <w:r w:rsidR="00460F73" w:rsidRPr="00382F3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Addressable </w:t>
      </w:r>
      <w:r w:rsidR="251320D1" w:rsidRPr="00382F3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S</w:t>
      </w:r>
      <w:r w:rsidRPr="00382F3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pend</w:t>
      </w:r>
    </w:p>
    <w:p w14:paraId="43F795C1" w14:textId="60BC28D1" w:rsidR="000B679F" w:rsidRPr="00177FEC" w:rsidRDefault="3D0A9DAA" w:rsidP="002252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7F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If Bidder</w:t>
      </w:r>
      <w:r w:rsidR="6CCC7606" w:rsidRPr="00177F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’s </w:t>
      </w:r>
      <w:r w:rsidR="0066617C" w:rsidRPr="00177F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6CCC7606" w:rsidRPr="00177F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roposal</w:t>
      </w:r>
      <w:r w:rsidRPr="00177F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indicates </w:t>
      </w:r>
      <w:r w:rsidR="0066617C" w:rsidRPr="00177F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that Bidder</w:t>
      </w:r>
      <w:r w:rsidRPr="00177F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will use diverse and/or local suppliers, t</w:t>
      </w:r>
      <w:r w:rsidR="1B13A8F8" w:rsidRPr="00177F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he </w:t>
      </w:r>
      <w:r w:rsidR="0066617C" w:rsidRPr="00177F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Definitive Agreement </w:t>
      </w:r>
      <w:r w:rsidR="1B13A8F8" w:rsidRPr="00177F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between </w:t>
      </w:r>
      <w:r w:rsidR="00125A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EAL</w:t>
      </w:r>
      <w:r w:rsidR="1B13A8F8" w:rsidRPr="00177F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6CBBEB05" w:rsidRPr="00177F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Bidder </w:t>
      </w:r>
      <w:r w:rsidR="1B13A8F8" w:rsidRPr="00177F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selected to provide products and services under th</w:t>
      </w:r>
      <w:r w:rsidR="0066617C" w:rsidRPr="00177F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1B13A8F8" w:rsidRPr="00177F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RFP will contain, at </w:t>
      </w:r>
      <w:r w:rsidR="0066617C" w:rsidRPr="00177F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1B13A8F8" w:rsidRPr="00177F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minimum, the</w:t>
      </w:r>
      <w:r w:rsidR="0066617C" w:rsidRPr="00177F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following</w:t>
      </w:r>
      <w:r w:rsidR="1B13A8F8" w:rsidRPr="00177F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key terms:</w:t>
      </w:r>
    </w:p>
    <w:p w14:paraId="2D70A246" w14:textId="74EFED33" w:rsidR="0066617C" w:rsidRPr="00177FEC" w:rsidRDefault="0066617C" w:rsidP="00D97C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7F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56511100" w14:textId="05421256" w:rsidR="0066617C" w:rsidRPr="00177FEC" w:rsidRDefault="0066617C" w:rsidP="00D97C64">
      <w:pPr>
        <w:spacing w:after="298" w:line="248" w:lineRule="auto"/>
        <w:ind w:right="1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56F4F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(i)</w:t>
      </w:r>
      <w:r>
        <w:tab/>
      </w:r>
      <w:r w:rsidR="00D97C64" w:rsidRPr="056F4F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Seller will be required to c</w:t>
      </w:r>
      <w:r w:rsidRPr="056F4F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ompl</w:t>
      </w:r>
      <w:r w:rsidR="00D97C64" w:rsidRPr="056F4F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</w:t>
      </w:r>
      <w:r w:rsidRPr="056F4F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with </w:t>
      </w:r>
      <w:r w:rsidR="1B13A8F8" w:rsidRPr="056F4F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contracting plan </w:t>
      </w:r>
      <w:r w:rsidRPr="056F4F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 the retention of</w:t>
      </w:r>
      <w:r w:rsidR="00D97C64" w:rsidRPr="056F4F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56F4F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1B13A8F8" w:rsidRPr="056F4F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 target </w:t>
      </w:r>
      <w:r w:rsidRPr="056F4F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Addressable S</w:t>
      </w:r>
      <w:r w:rsidR="1B13A8F8" w:rsidRPr="056F4F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pend</w:t>
      </w:r>
      <w:r w:rsidRPr="056F4F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</w:t>
      </w:r>
      <w:r w:rsidR="00D97C64" w:rsidRPr="056F4F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1B13A8F8" w:rsidRPr="056F4F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diverse and local suppliers</w:t>
      </w:r>
      <w:r w:rsidRPr="056F4F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C6A2EAB" w14:textId="7494D1B4" w:rsidR="000B679F" w:rsidRPr="00177FEC" w:rsidRDefault="00D97C64" w:rsidP="00183A30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F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(ii)</w:t>
      </w:r>
      <w:r w:rsidRPr="00177F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AA5B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00AA5BB0" w:rsidRPr="00177F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 the event of non-compliance with the plan</w:t>
      </w:r>
      <w:r w:rsidR="00AA5B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77F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Seller may be required </w:t>
      </w:r>
      <w:r w:rsidR="00AA5B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 take </w:t>
      </w:r>
      <w:r w:rsidR="1B13A8F8" w:rsidRPr="00177F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corrective actions to ensure </w:t>
      </w:r>
      <w:r w:rsidR="0066617C" w:rsidRPr="00177F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Seller’s adherence to the plan</w:t>
      </w:r>
      <w:r w:rsidR="000348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Buyer may have other remedies</w:t>
      </w:r>
      <w:r w:rsidR="00CE20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be included in the applicable Definitive Agreement</w:t>
      </w:r>
      <w:r w:rsidR="1B13A8F8" w:rsidRPr="00177F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C75C1B8" w14:textId="58BDB72D" w:rsidR="000B679F" w:rsidRPr="00177FEC" w:rsidRDefault="00D97C64" w:rsidP="00D97C64">
      <w:pPr>
        <w:spacing w:after="298" w:line="248" w:lineRule="auto"/>
        <w:ind w:right="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F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(iii)</w:t>
      </w:r>
      <w:r w:rsidRPr="00177F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Seller may be required to participate and provide information and materials for p</w:t>
      </w:r>
      <w:r w:rsidR="1B13A8F8" w:rsidRPr="00177F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eriodic performance review meetings</w:t>
      </w:r>
      <w:r w:rsidR="00973E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with </w:t>
      </w:r>
      <w:r w:rsidR="00125A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EAL</w:t>
      </w:r>
      <w:r w:rsidR="1B13A8F8" w:rsidRPr="00177F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10D3803" w14:textId="5F157C25" w:rsidR="0085735D" w:rsidRPr="00177FEC" w:rsidRDefault="00D97C64" w:rsidP="00917A7A">
      <w:pPr>
        <w:spacing w:after="298" w:line="248" w:lineRule="auto"/>
        <w:ind w:right="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7F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(iv)</w:t>
      </w:r>
      <w:r w:rsidRPr="00177F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Seller may be required to provide </w:t>
      </w:r>
      <w:r w:rsidR="1B13A8F8" w:rsidRPr="00177F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quarterly report</w:t>
      </w:r>
      <w:r w:rsidRPr="00177F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1B13A8F8" w:rsidRPr="00177F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 diverse supplier spending</w:t>
      </w:r>
      <w:r w:rsidRPr="00177F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provide data and other inputs to or for use in </w:t>
      </w:r>
      <w:r w:rsidR="00125A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EAL</w:t>
      </w:r>
      <w:r w:rsidRPr="00177F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’s diverse and local supplier performance tracking tool</w:t>
      </w:r>
      <w:r w:rsidR="64F53E61" w:rsidRPr="00177F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sectPr w:rsidR="0085735D" w:rsidRPr="00177FEC" w:rsidSect="00C37ED7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721A1" w14:textId="77777777" w:rsidR="007F7870" w:rsidRDefault="007F7870" w:rsidP="0061233B">
      <w:pPr>
        <w:spacing w:after="0" w:line="240" w:lineRule="auto"/>
      </w:pPr>
      <w:r>
        <w:separator/>
      </w:r>
    </w:p>
  </w:endnote>
  <w:endnote w:type="continuationSeparator" w:id="0">
    <w:p w14:paraId="7176087E" w14:textId="77777777" w:rsidR="007F7870" w:rsidRDefault="007F7870" w:rsidP="0061233B">
      <w:pPr>
        <w:spacing w:after="0" w:line="240" w:lineRule="auto"/>
      </w:pPr>
      <w:r>
        <w:continuationSeparator/>
      </w:r>
    </w:p>
  </w:endnote>
  <w:endnote w:type="continuationNotice" w:id="1">
    <w:p w14:paraId="5FBEF03A" w14:textId="77777777" w:rsidR="007F7870" w:rsidRDefault="007F78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Mincho">
    <w:charset w:val="80"/>
    <w:family w:val="roman"/>
    <w:pitch w:val="variable"/>
    <w:sig w:usb0="00000287" w:usb1="08070000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5BB3D" w14:textId="77777777" w:rsidR="007B6C56" w:rsidRDefault="001F2F61" w:rsidP="007B6C56">
    <w:pPr>
      <w:tabs>
        <w:tab w:val="center" w:pos="5042"/>
        <w:tab w:val="right" w:pos="9366"/>
      </w:tabs>
      <w:spacing w:after="0"/>
    </w:pPr>
    <w:r>
      <w:tab/>
    </w:r>
  </w:p>
  <w:p w14:paraId="7BD4513E" w14:textId="77777777" w:rsidR="007B6C56" w:rsidRDefault="007B6C56">
    <w:pPr>
      <w:pStyle w:val="Footer"/>
    </w:pPr>
  </w:p>
  <w:p w14:paraId="1B3DAF09" w14:textId="77777777" w:rsidR="007B6C56" w:rsidRDefault="007B6C56">
    <w:pPr>
      <w:spacing w:after="0" w:line="245" w:lineRule="auto"/>
      <w:ind w:left="5208" w:right="13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3B66E" w14:textId="77777777" w:rsidR="00066D44" w:rsidRPr="00EB2E6F" w:rsidRDefault="00066D44" w:rsidP="00066D44">
    <w:pPr>
      <w:pStyle w:val="Footer"/>
      <w:jc w:val="center"/>
      <w:rPr>
        <w:sz w:val="24"/>
      </w:rPr>
    </w:pPr>
  </w:p>
  <w:p w14:paraId="2B5A57DA" w14:textId="51BD1B77" w:rsidR="00066D44" w:rsidRPr="00780DF8" w:rsidRDefault="0036D282" w:rsidP="00066D44">
    <w:pPr>
      <w:pStyle w:val="Footer"/>
      <w:spacing w:line="200" w:lineRule="exact"/>
      <w:jc w:val="center"/>
      <w:rPr>
        <w:rFonts w:ascii="Times New Roman" w:hAnsi="Times New Roman" w:cs="Times New Roman"/>
        <w:sz w:val="20"/>
        <w:szCs w:val="20"/>
      </w:rPr>
    </w:pPr>
    <w:r w:rsidRPr="0036D282">
      <w:rPr>
        <w:rFonts w:ascii="Times New Roman" w:hAnsi="Times New Roman" w:cs="Times New Roman"/>
        <w:sz w:val="20"/>
        <w:szCs w:val="20"/>
      </w:rPr>
      <w:t xml:space="preserve">The statements contained in this Appendix </w:t>
    </w:r>
    <w:r w:rsidR="009D1B14">
      <w:rPr>
        <w:rFonts w:ascii="Times New Roman" w:hAnsi="Times New Roman" w:cs="Times New Roman"/>
        <w:sz w:val="20"/>
        <w:szCs w:val="20"/>
      </w:rPr>
      <w:t>F</w:t>
    </w:r>
    <w:r w:rsidRPr="0036D282">
      <w:rPr>
        <w:rFonts w:ascii="Times New Roman" w:hAnsi="Times New Roman" w:cs="Times New Roman"/>
        <w:sz w:val="20"/>
        <w:szCs w:val="20"/>
      </w:rPr>
      <w:t xml:space="preserve"> are made subject to the reservation of rights set forth in </w:t>
    </w:r>
  </w:p>
  <w:p w14:paraId="43E92162" w14:textId="760CDA3C" w:rsidR="00066D44" w:rsidRPr="00780DF8" w:rsidRDefault="36CBD451" w:rsidP="00066D44">
    <w:pPr>
      <w:pStyle w:val="Footer"/>
      <w:spacing w:line="200" w:lineRule="exact"/>
      <w:jc w:val="center"/>
      <w:rPr>
        <w:rFonts w:ascii="Times New Roman" w:hAnsi="Times New Roman" w:cs="Times New Roman"/>
        <w:sz w:val="20"/>
        <w:szCs w:val="20"/>
      </w:rPr>
    </w:pPr>
    <w:r w:rsidRPr="36CBD451">
      <w:rPr>
        <w:rFonts w:ascii="Times New Roman" w:hAnsi="Times New Roman" w:cs="Times New Roman"/>
        <w:sz w:val="20"/>
        <w:szCs w:val="20"/>
      </w:rPr>
      <w:t>the Main Body and the terms and acknowledgements set forth in the Proposal Submission Agreement.</w:t>
    </w:r>
  </w:p>
  <w:p w14:paraId="61B2889D" w14:textId="1013F62D" w:rsidR="00066D44" w:rsidRPr="00780DF8" w:rsidRDefault="00066D44" w:rsidP="00066D44">
    <w:pPr>
      <w:pStyle w:val="Footer"/>
      <w:jc w:val="center"/>
      <w:rPr>
        <w:rFonts w:ascii="Times New Roman" w:hAnsi="Times New Roman" w:cs="Times New Roman"/>
        <w:sz w:val="20"/>
        <w:szCs w:val="20"/>
      </w:rPr>
    </w:pPr>
  </w:p>
  <w:p w14:paraId="68D7E03B" w14:textId="120BEE70" w:rsidR="006F4F87" w:rsidRPr="00780DF8" w:rsidRDefault="006F4F87" w:rsidP="00066D44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780DF8">
      <w:rPr>
        <w:rFonts w:ascii="Times New Roman" w:hAnsi="Times New Roman" w:cs="Times New Roman"/>
        <w:sz w:val="20"/>
        <w:szCs w:val="20"/>
      </w:rPr>
      <w:t>202</w:t>
    </w:r>
    <w:r w:rsidR="008D7E23">
      <w:rPr>
        <w:rFonts w:ascii="Times New Roman" w:hAnsi="Times New Roman" w:cs="Times New Roman"/>
        <w:sz w:val="20"/>
        <w:szCs w:val="20"/>
      </w:rPr>
      <w:t>2</w:t>
    </w:r>
    <w:r w:rsidRPr="00780DF8">
      <w:rPr>
        <w:rFonts w:ascii="Times New Roman" w:hAnsi="Times New Roman" w:cs="Times New Roman"/>
        <w:sz w:val="20"/>
        <w:szCs w:val="20"/>
      </w:rPr>
      <w:t xml:space="preserve"> </w:t>
    </w:r>
    <w:r w:rsidR="00125ADC">
      <w:rPr>
        <w:rFonts w:ascii="Times New Roman" w:hAnsi="Times New Roman" w:cs="Times New Roman"/>
        <w:sz w:val="20"/>
        <w:szCs w:val="20"/>
      </w:rPr>
      <w:t>E</w:t>
    </w:r>
    <w:r w:rsidR="007F7870">
      <w:rPr>
        <w:rFonts w:ascii="Times New Roman" w:hAnsi="Times New Roman" w:cs="Times New Roman"/>
        <w:sz w:val="20"/>
        <w:szCs w:val="20"/>
      </w:rPr>
      <w:t>A</w:t>
    </w:r>
    <w:r w:rsidR="00125ADC">
      <w:rPr>
        <w:rFonts w:ascii="Times New Roman" w:hAnsi="Times New Roman" w:cs="Times New Roman"/>
        <w:sz w:val="20"/>
        <w:szCs w:val="20"/>
      </w:rPr>
      <w:t>L</w:t>
    </w:r>
    <w:r w:rsidRPr="00780DF8">
      <w:rPr>
        <w:rFonts w:ascii="Times New Roman" w:hAnsi="Times New Roman" w:cs="Times New Roman"/>
        <w:sz w:val="20"/>
        <w:szCs w:val="20"/>
      </w:rPr>
      <w:t xml:space="preserve"> </w:t>
    </w:r>
    <w:r w:rsidR="00125ADC">
      <w:rPr>
        <w:rFonts w:ascii="Times New Roman" w:hAnsi="Times New Roman" w:cs="Times New Roman"/>
        <w:sz w:val="20"/>
        <w:szCs w:val="20"/>
      </w:rPr>
      <w:t>Renewable</w:t>
    </w:r>
    <w:r w:rsidR="00FF65A9">
      <w:rPr>
        <w:rFonts w:ascii="Times New Roman" w:hAnsi="Times New Roman" w:cs="Times New Roman"/>
        <w:sz w:val="20"/>
        <w:szCs w:val="20"/>
      </w:rPr>
      <w:t>s</w:t>
    </w:r>
    <w:r w:rsidR="00125ADC">
      <w:rPr>
        <w:rFonts w:ascii="Times New Roman" w:hAnsi="Times New Roman" w:cs="Times New Roman"/>
        <w:sz w:val="20"/>
        <w:szCs w:val="20"/>
      </w:rPr>
      <w:t xml:space="preserve"> </w:t>
    </w:r>
    <w:r w:rsidRPr="00780DF8">
      <w:rPr>
        <w:rFonts w:ascii="Times New Roman" w:hAnsi="Times New Roman" w:cs="Times New Roman"/>
        <w:sz w:val="20"/>
        <w:szCs w:val="20"/>
      </w:rPr>
      <w:t>RFP</w:t>
    </w:r>
  </w:p>
  <w:p w14:paraId="192FCAFA" w14:textId="6EC6E8B8" w:rsidR="00066D44" w:rsidRPr="00780DF8" w:rsidRDefault="00066D44" w:rsidP="00066D44">
    <w:pPr>
      <w:pStyle w:val="Footer"/>
      <w:tabs>
        <w:tab w:val="center" w:pos="5040"/>
        <w:tab w:val="right" w:pos="9900"/>
      </w:tabs>
      <w:jc w:val="center"/>
      <w:rPr>
        <w:rFonts w:ascii="Times New Roman" w:hAnsi="Times New Roman" w:cs="Times New Roman"/>
        <w:snapToGrid w:val="0"/>
        <w:sz w:val="20"/>
        <w:szCs w:val="20"/>
      </w:rPr>
    </w:pPr>
    <w:r w:rsidRPr="00780DF8">
      <w:rPr>
        <w:rFonts w:ascii="Times New Roman" w:hAnsi="Times New Roman" w:cs="Times New Roman"/>
        <w:snapToGrid w:val="0"/>
        <w:sz w:val="20"/>
        <w:szCs w:val="20"/>
      </w:rPr>
      <w:t xml:space="preserve">Page </w:t>
    </w:r>
    <w:r w:rsidR="00506AA8">
      <w:rPr>
        <w:rFonts w:ascii="Times New Roman" w:hAnsi="Times New Roman" w:cs="Times New Roman"/>
        <w:snapToGrid w:val="0"/>
        <w:sz w:val="20"/>
        <w:szCs w:val="20"/>
      </w:rPr>
      <w:t>F</w:t>
    </w:r>
    <w:r w:rsidRPr="00780DF8">
      <w:rPr>
        <w:rFonts w:ascii="Times New Roman" w:hAnsi="Times New Roman" w:cs="Times New Roman"/>
        <w:snapToGrid w:val="0"/>
        <w:sz w:val="20"/>
        <w:szCs w:val="20"/>
      </w:rPr>
      <w:t>-</w:t>
    </w:r>
    <w:r w:rsidR="00E26B6D" w:rsidRPr="00E26B6D">
      <w:rPr>
        <w:rStyle w:val="PageNumber"/>
        <w:rFonts w:ascii="Times New Roman" w:hAnsi="Times New Roman"/>
        <w:sz w:val="20"/>
        <w:szCs w:val="20"/>
      </w:rPr>
      <w:fldChar w:fldCharType="begin"/>
    </w:r>
    <w:r w:rsidR="00E26B6D" w:rsidRPr="00E26B6D">
      <w:rPr>
        <w:rStyle w:val="PageNumber"/>
        <w:rFonts w:ascii="Times New Roman" w:hAnsi="Times New Roman"/>
        <w:sz w:val="20"/>
        <w:szCs w:val="20"/>
      </w:rPr>
      <w:instrText xml:space="preserve"> PAGE   \* MERGEFORMAT </w:instrText>
    </w:r>
    <w:r w:rsidR="00E26B6D" w:rsidRPr="00E26B6D">
      <w:rPr>
        <w:rStyle w:val="PageNumber"/>
        <w:rFonts w:ascii="Times New Roman" w:hAnsi="Times New Roman"/>
        <w:sz w:val="20"/>
        <w:szCs w:val="20"/>
      </w:rPr>
      <w:fldChar w:fldCharType="separate"/>
    </w:r>
    <w:r w:rsidR="00E26B6D" w:rsidRPr="00E26B6D">
      <w:rPr>
        <w:rStyle w:val="PageNumber"/>
        <w:rFonts w:ascii="Times New Roman" w:hAnsi="Times New Roman"/>
        <w:noProof/>
        <w:sz w:val="20"/>
        <w:szCs w:val="20"/>
      </w:rPr>
      <w:t>1</w:t>
    </w:r>
    <w:r w:rsidR="00E26B6D" w:rsidRPr="00E26B6D">
      <w:rPr>
        <w:rStyle w:val="PageNumber"/>
        <w:rFonts w:ascii="Times New Roman" w:hAnsi="Times New Roman"/>
        <w:noProof/>
        <w:sz w:val="20"/>
        <w:szCs w:val="20"/>
      </w:rPr>
      <w:fldChar w:fldCharType="end"/>
    </w:r>
  </w:p>
  <w:p w14:paraId="33FCD02A" w14:textId="77777777" w:rsidR="00066D44" w:rsidRDefault="00066D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836AB" w14:textId="5983BD07" w:rsidR="007B6C56" w:rsidRDefault="001F2F61" w:rsidP="00CD0A75">
    <w:pPr>
      <w:tabs>
        <w:tab w:val="center" w:pos="5042"/>
        <w:tab w:val="right" w:pos="9366"/>
      </w:tabs>
      <w:spacing w:after="0"/>
    </w:pPr>
    <w:r>
      <w:rPr>
        <w:rFonts w:ascii="Calibri" w:eastAsia="Calibri" w:hAnsi="Calibri" w:cs="Calibri"/>
      </w:rP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7CA30" w14:textId="77777777" w:rsidR="007F7870" w:rsidRDefault="007F7870" w:rsidP="0061233B">
      <w:pPr>
        <w:spacing w:after="0" w:line="240" w:lineRule="auto"/>
      </w:pPr>
      <w:r>
        <w:separator/>
      </w:r>
    </w:p>
  </w:footnote>
  <w:footnote w:type="continuationSeparator" w:id="0">
    <w:p w14:paraId="15D7B229" w14:textId="77777777" w:rsidR="007F7870" w:rsidRDefault="007F7870" w:rsidP="0061233B">
      <w:pPr>
        <w:spacing w:after="0" w:line="240" w:lineRule="auto"/>
      </w:pPr>
      <w:r>
        <w:continuationSeparator/>
      </w:r>
    </w:p>
  </w:footnote>
  <w:footnote w:type="continuationNotice" w:id="1">
    <w:p w14:paraId="73715E05" w14:textId="77777777" w:rsidR="007F7870" w:rsidRDefault="007F78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23B30" w14:textId="1672EB64" w:rsidR="0029675B" w:rsidRPr="00E40409" w:rsidRDefault="0036D282" w:rsidP="36CBD451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36D282">
      <w:rPr>
        <w:rFonts w:ascii="Times New Roman" w:hAnsi="Times New Roman" w:cs="Times New Roman"/>
        <w:b/>
        <w:bCs/>
        <w:sz w:val="24"/>
        <w:szCs w:val="24"/>
      </w:rPr>
      <w:t xml:space="preserve">Appendix </w:t>
    </w:r>
    <w:r w:rsidR="00506AA8">
      <w:rPr>
        <w:rFonts w:ascii="Times New Roman" w:hAnsi="Times New Roman" w:cs="Times New Roman"/>
        <w:b/>
        <w:bCs/>
        <w:sz w:val="24"/>
        <w:szCs w:val="24"/>
      </w:rPr>
      <w:t>F</w:t>
    </w:r>
  </w:p>
  <w:p w14:paraId="1D03064E" w14:textId="23569A47" w:rsidR="0029675B" w:rsidRPr="00E40409" w:rsidRDefault="00025BD1" w:rsidP="00025BD1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E40409">
      <w:rPr>
        <w:rFonts w:ascii="Times New Roman" w:hAnsi="Times New Roman" w:cs="Times New Roman"/>
        <w:b/>
        <w:sz w:val="24"/>
        <w:szCs w:val="24"/>
      </w:rPr>
      <w:t>Supplier Diversity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6CBD451" w14:paraId="2D5596E9" w14:textId="77777777" w:rsidTr="36CBD451">
      <w:tc>
        <w:tcPr>
          <w:tcW w:w="3120" w:type="dxa"/>
        </w:tcPr>
        <w:p w14:paraId="4A4703C6" w14:textId="7A6FCA3B" w:rsidR="36CBD451" w:rsidRDefault="36CBD451" w:rsidP="36CBD451">
          <w:pPr>
            <w:pStyle w:val="Header"/>
            <w:ind w:left="-115"/>
          </w:pPr>
        </w:p>
      </w:tc>
      <w:tc>
        <w:tcPr>
          <w:tcW w:w="3120" w:type="dxa"/>
        </w:tcPr>
        <w:p w14:paraId="4C1C6FCE" w14:textId="2E982D64" w:rsidR="36CBD451" w:rsidRDefault="36CBD451" w:rsidP="36CBD451">
          <w:pPr>
            <w:pStyle w:val="Header"/>
            <w:jc w:val="center"/>
          </w:pPr>
        </w:p>
      </w:tc>
      <w:tc>
        <w:tcPr>
          <w:tcW w:w="3120" w:type="dxa"/>
        </w:tcPr>
        <w:p w14:paraId="0F00ACB7" w14:textId="45141261" w:rsidR="36CBD451" w:rsidRDefault="36CBD451" w:rsidP="36CBD451">
          <w:pPr>
            <w:pStyle w:val="Header"/>
            <w:ind w:right="-115"/>
            <w:jc w:val="right"/>
          </w:pPr>
        </w:p>
      </w:tc>
    </w:tr>
  </w:tbl>
  <w:p w14:paraId="428AD4CC" w14:textId="659C6A8B" w:rsidR="36CBD451" w:rsidRDefault="36CBD451" w:rsidP="36CBD4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7D68"/>
    <w:multiLevelType w:val="hybridMultilevel"/>
    <w:tmpl w:val="F63CE846"/>
    <w:lvl w:ilvl="0" w:tplc="678E1A12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8E92111E">
      <w:start w:val="1"/>
      <w:numFmt w:val="lowerLetter"/>
      <w:lvlText w:val="%2."/>
      <w:lvlJc w:val="left"/>
      <w:pPr>
        <w:ind w:left="1785" w:hanging="360"/>
      </w:pPr>
    </w:lvl>
    <w:lvl w:ilvl="2" w:tplc="15A0F8B0">
      <w:start w:val="1"/>
      <w:numFmt w:val="lowerRoman"/>
      <w:lvlText w:val="%3."/>
      <w:lvlJc w:val="right"/>
      <w:pPr>
        <w:ind w:left="2505" w:hanging="180"/>
      </w:pPr>
    </w:lvl>
    <w:lvl w:ilvl="3" w:tplc="0248C130">
      <w:start w:val="1"/>
      <w:numFmt w:val="decimal"/>
      <w:lvlText w:val="%4."/>
      <w:lvlJc w:val="left"/>
      <w:pPr>
        <w:ind w:left="3225" w:hanging="360"/>
      </w:pPr>
    </w:lvl>
    <w:lvl w:ilvl="4" w:tplc="FB6ADF90">
      <w:start w:val="1"/>
      <w:numFmt w:val="lowerLetter"/>
      <w:lvlText w:val="%5."/>
      <w:lvlJc w:val="left"/>
      <w:pPr>
        <w:ind w:left="3945" w:hanging="360"/>
      </w:pPr>
    </w:lvl>
    <w:lvl w:ilvl="5" w:tplc="234ED2EE">
      <w:start w:val="1"/>
      <w:numFmt w:val="lowerRoman"/>
      <w:lvlText w:val="%6."/>
      <w:lvlJc w:val="right"/>
      <w:pPr>
        <w:ind w:left="4665" w:hanging="180"/>
      </w:pPr>
    </w:lvl>
    <w:lvl w:ilvl="6" w:tplc="8F9CF8FC">
      <w:start w:val="1"/>
      <w:numFmt w:val="decimal"/>
      <w:lvlText w:val="%7."/>
      <w:lvlJc w:val="left"/>
      <w:pPr>
        <w:ind w:left="5385" w:hanging="360"/>
      </w:pPr>
    </w:lvl>
    <w:lvl w:ilvl="7" w:tplc="9508CC48">
      <w:start w:val="1"/>
      <w:numFmt w:val="lowerLetter"/>
      <w:lvlText w:val="%8."/>
      <w:lvlJc w:val="left"/>
      <w:pPr>
        <w:ind w:left="6105" w:hanging="360"/>
      </w:pPr>
    </w:lvl>
    <w:lvl w:ilvl="8" w:tplc="8A3EF0E6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267457F"/>
    <w:multiLevelType w:val="hybridMultilevel"/>
    <w:tmpl w:val="264C99CA"/>
    <w:lvl w:ilvl="0" w:tplc="5300B48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C228C7"/>
    <w:multiLevelType w:val="hybridMultilevel"/>
    <w:tmpl w:val="3EAE1FF6"/>
    <w:lvl w:ilvl="0" w:tplc="97FE8608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9E93AC">
      <w:start w:val="1"/>
      <w:numFmt w:val="decimal"/>
      <w:lvlText w:val="%2.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00FB5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3E097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8650C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2A7ED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70CF9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C8916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32EEE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F5416E"/>
    <w:multiLevelType w:val="hybridMultilevel"/>
    <w:tmpl w:val="9B209A88"/>
    <w:lvl w:ilvl="0" w:tplc="5A4A3BE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4657E6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B4086C">
      <w:start w:val="1"/>
      <w:numFmt w:val="decimal"/>
      <w:lvlRestart w:val="0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868976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32018E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B8126C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B4F02C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BAE37E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BCB330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752A99"/>
    <w:multiLevelType w:val="hybridMultilevel"/>
    <w:tmpl w:val="AEFEC97A"/>
    <w:lvl w:ilvl="0" w:tplc="F8487DC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04630E">
      <w:start w:val="1"/>
      <w:numFmt w:val="bullet"/>
      <w:lvlText w:val="o"/>
      <w:lvlJc w:val="left"/>
      <w:pPr>
        <w:ind w:left="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00C5E8">
      <w:start w:val="1"/>
      <w:numFmt w:val="bullet"/>
      <w:lvlText w:val="▪"/>
      <w:lvlJc w:val="left"/>
      <w:pPr>
        <w:ind w:left="7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88DECC">
      <w:start w:val="1"/>
      <w:numFmt w:val="bullet"/>
      <w:lvlText w:val="•"/>
      <w:lvlJc w:val="left"/>
      <w:pPr>
        <w:ind w:left="1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6EB9C4">
      <w:start w:val="1"/>
      <w:numFmt w:val="bullet"/>
      <w:lvlText w:val="o"/>
      <w:lvlJc w:val="left"/>
      <w:pPr>
        <w:ind w:left="2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240C08">
      <w:start w:val="1"/>
      <w:numFmt w:val="bullet"/>
      <w:lvlText w:val="▪"/>
      <w:lvlJc w:val="left"/>
      <w:pPr>
        <w:ind w:left="28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EC7F90">
      <w:start w:val="1"/>
      <w:numFmt w:val="bullet"/>
      <w:lvlText w:val="•"/>
      <w:lvlJc w:val="left"/>
      <w:pPr>
        <w:ind w:left="3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004B14">
      <w:start w:val="1"/>
      <w:numFmt w:val="bullet"/>
      <w:lvlText w:val="o"/>
      <w:lvlJc w:val="left"/>
      <w:pPr>
        <w:ind w:left="4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0A127E">
      <w:start w:val="1"/>
      <w:numFmt w:val="bullet"/>
      <w:lvlText w:val="▪"/>
      <w:lvlJc w:val="left"/>
      <w:pPr>
        <w:ind w:left="50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A242EC"/>
    <w:multiLevelType w:val="hybridMultilevel"/>
    <w:tmpl w:val="168AEDF0"/>
    <w:lvl w:ilvl="0" w:tplc="6616F7BC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84445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C6642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0498C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84FD4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82308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7AB24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70146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36251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770C97"/>
    <w:multiLevelType w:val="multilevel"/>
    <w:tmpl w:val="A07E68D2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eastAsia="Times New Roman" w:hint="default"/>
        <w:b w:val="0"/>
        <w:color w:val="000000"/>
      </w:rPr>
    </w:lvl>
  </w:abstractNum>
  <w:abstractNum w:abstractNumId="7" w15:restartNumberingAfterBreak="0">
    <w:nsid w:val="405E256E"/>
    <w:multiLevelType w:val="multilevel"/>
    <w:tmpl w:val="9F8EA66C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b w:val="0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eastAsia="Times New Roman" w:hint="default"/>
        <w:b w:val="0"/>
        <w:color w:val="000000"/>
      </w:rPr>
    </w:lvl>
  </w:abstractNum>
  <w:abstractNum w:abstractNumId="8" w15:restartNumberingAfterBreak="0">
    <w:nsid w:val="4C094547"/>
    <w:multiLevelType w:val="multilevel"/>
    <w:tmpl w:val="E77E64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9" w15:restartNumberingAfterBreak="0">
    <w:nsid w:val="4D254951"/>
    <w:multiLevelType w:val="hybridMultilevel"/>
    <w:tmpl w:val="C1300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40324D"/>
    <w:multiLevelType w:val="hybridMultilevel"/>
    <w:tmpl w:val="8A58CA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8221EB"/>
    <w:multiLevelType w:val="hybridMultilevel"/>
    <w:tmpl w:val="F5E856A0"/>
    <w:lvl w:ilvl="0" w:tplc="7D26931C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9CF74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10AD9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AAE1B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22951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86D17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CE3C0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A00C4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78302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65D550D"/>
    <w:multiLevelType w:val="hybridMultilevel"/>
    <w:tmpl w:val="DA08E9D4"/>
    <w:lvl w:ilvl="0" w:tplc="B2A27066">
      <w:start w:val="1"/>
      <w:numFmt w:val="decimal"/>
      <w:lvlText w:val="%1."/>
      <w:lvlJc w:val="left"/>
      <w:pPr>
        <w:ind w:left="1065" w:hanging="360"/>
      </w:pPr>
    </w:lvl>
    <w:lvl w:ilvl="1" w:tplc="7838801A">
      <w:start w:val="1"/>
      <w:numFmt w:val="lowerLetter"/>
      <w:lvlText w:val="%2."/>
      <w:lvlJc w:val="left"/>
      <w:pPr>
        <w:ind w:left="1785" w:hanging="360"/>
      </w:pPr>
    </w:lvl>
    <w:lvl w:ilvl="2" w:tplc="CA2A3394">
      <w:start w:val="1"/>
      <w:numFmt w:val="lowerRoman"/>
      <w:lvlText w:val="%3."/>
      <w:lvlJc w:val="right"/>
      <w:pPr>
        <w:ind w:left="2505" w:hanging="180"/>
      </w:pPr>
    </w:lvl>
    <w:lvl w:ilvl="3" w:tplc="27CC0DDA">
      <w:start w:val="1"/>
      <w:numFmt w:val="decimal"/>
      <w:lvlText w:val="%4."/>
      <w:lvlJc w:val="left"/>
      <w:pPr>
        <w:ind w:left="3225" w:hanging="360"/>
      </w:pPr>
    </w:lvl>
    <w:lvl w:ilvl="4" w:tplc="D1FE8710">
      <w:start w:val="1"/>
      <w:numFmt w:val="lowerLetter"/>
      <w:lvlText w:val="%5."/>
      <w:lvlJc w:val="left"/>
      <w:pPr>
        <w:ind w:left="3945" w:hanging="360"/>
      </w:pPr>
    </w:lvl>
    <w:lvl w:ilvl="5" w:tplc="D5ACE984">
      <w:start w:val="1"/>
      <w:numFmt w:val="lowerRoman"/>
      <w:lvlText w:val="%6."/>
      <w:lvlJc w:val="right"/>
      <w:pPr>
        <w:ind w:left="4665" w:hanging="180"/>
      </w:pPr>
    </w:lvl>
    <w:lvl w:ilvl="6" w:tplc="2056D588">
      <w:start w:val="1"/>
      <w:numFmt w:val="decimal"/>
      <w:lvlText w:val="%7."/>
      <w:lvlJc w:val="left"/>
      <w:pPr>
        <w:ind w:left="5385" w:hanging="360"/>
      </w:pPr>
    </w:lvl>
    <w:lvl w:ilvl="7" w:tplc="3EF00A8A">
      <w:start w:val="1"/>
      <w:numFmt w:val="lowerLetter"/>
      <w:lvlText w:val="%8."/>
      <w:lvlJc w:val="left"/>
      <w:pPr>
        <w:ind w:left="6105" w:hanging="360"/>
      </w:pPr>
    </w:lvl>
    <w:lvl w:ilvl="8" w:tplc="CD6AE5AC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09D7D8E"/>
    <w:multiLevelType w:val="hybridMultilevel"/>
    <w:tmpl w:val="47B8B74C"/>
    <w:lvl w:ilvl="0" w:tplc="D6DC60CA">
      <w:start w:val="1"/>
      <w:numFmt w:val="decimal"/>
      <w:lvlText w:val="%1."/>
      <w:lvlJc w:val="left"/>
      <w:pPr>
        <w:ind w:left="1065" w:hanging="360"/>
      </w:pPr>
    </w:lvl>
    <w:lvl w:ilvl="1" w:tplc="8824507E">
      <w:start w:val="1"/>
      <w:numFmt w:val="lowerLetter"/>
      <w:lvlText w:val="%2."/>
      <w:lvlJc w:val="left"/>
      <w:pPr>
        <w:ind w:left="1785" w:hanging="360"/>
      </w:pPr>
    </w:lvl>
    <w:lvl w:ilvl="2" w:tplc="7B10913E">
      <w:start w:val="1"/>
      <w:numFmt w:val="lowerRoman"/>
      <w:lvlText w:val="%3."/>
      <w:lvlJc w:val="right"/>
      <w:pPr>
        <w:ind w:left="2505" w:hanging="180"/>
      </w:pPr>
    </w:lvl>
    <w:lvl w:ilvl="3" w:tplc="97B0CC7C">
      <w:start w:val="1"/>
      <w:numFmt w:val="decimal"/>
      <w:lvlText w:val="%4."/>
      <w:lvlJc w:val="left"/>
      <w:pPr>
        <w:ind w:left="3225" w:hanging="360"/>
      </w:pPr>
    </w:lvl>
    <w:lvl w:ilvl="4" w:tplc="2F842ABC">
      <w:start w:val="1"/>
      <w:numFmt w:val="lowerLetter"/>
      <w:lvlText w:val="%5."/>
      <w:lvlJc w:val="left"/>
      <w:pPr>
        <w:ind w:left="3945" w:hanging="360"/>
      </w:pPr>
    </w:lvl>
    <w:lvl w:ilvl="5" w:tplc="C25A9D5C">
      <w:start w:val="1"/>
      <w:numFmt w:val="lowerRoman"/>
      <w:lvlText w:val="%6."/>
      <w:lvlJc w:val="right"/>
      <w:pPr>
        <w:ind w:left="4665" w:hanging="180"/>
      </w:pPr>
    </w:lvl>
    <w:lvl w:ilvl="6" w:tplc="84623E46">
      <w:start w:val="1"/>
      <w:numFmt w:val="decimal"/>
      <w:lvlText w:val="%7."/>
      <w:lvlJc w:val="left"/>
      <w:pPr>
        <w:ind w:left="5385" w:hanging="360"/>
      </w:pPr>
    </w:lvl>
    <w:lvl w:ilvl="7" w:tplc="9356DEB0">
      <w:start w:val="1"/>
      <w:numFmt w:val="lowerLetter"/>
      <w:lvlText w:val="%8."/>
      <w:lvlJc w:val="left"/>
      <w:pPr>
        <w:ind w:left="6105" w:hanging="360"/>
      </w:pPr>
    </w:lvl>
    <w:lvl w:ilvl="8" w:tplc="BC7A4F12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2DE7149"/>
    <w:multiLevelType w:val="hybridMultilevel"/>
    <w:tmpl w:val="8FB8EBCA"/>
    <w:lvl w:ilvl="0" w:tplc="0B4CE01E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8E6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6630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9E10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9A57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C0D9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98DF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8E7F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C44F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9C669B9"/>
    <w:multiLevelType w:val="hybridMultilevel"/>
    <w:tmpl w:val="69A4572A"/>
    <w:lvl w:ilvl="0" w:tplc="0409000F">
      <w:start w:val="1"/>
      <w:numFmt w:val="decimal"/>
      <w:lvlText w:val="%1."/>
      <w:lvlJc w:val="lef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5"/>
  </w:num>
  <w:num w:numId="5">
    <w:abstractNumId w:val="3"/>
  </w:num>
  <w:num w:numId="6">
    <w:abstractNumId w:val="14"/>
  </w:num>
  <w:num w:numId="7">
    <w:abstractNumId w:val="2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0"/>
  </w:num>
  <w:num w:numId="13">
    <w:abstractNumId w:val="8"/>
  </w:num>
  <w:num w:numId="14">
    <w:abstractNumId w:val="7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YzNbE0Mjc2NTe0MDdT0lEKTi0uzszPAykwrAUATazFICwAAAA="/>
  </w:docVars>
  <w:rsids>
    <w:rsidRoot w:val="00015376"/>
    <w:rsid w:val="000025D1"/>
    <w:rsid w:val="0001252B"/>
    <w:rsid w:val="00015376"/>
    <w:rsid w:val="0002051F"/>
    <w:rsid w:val="00020D5B"/>
    <w:rsid w:val="00025BD1"/>
    <w:rsid w:val="0003420D"/>
    <w:rsid w:val="0003483C"/>
    <w:rsid w:val="000440B5"/>
    <w:rsid w:val="00046577"/>
    <w:rsid w:val="00066D44"/>
    <w:rsid w:val="00072D94"/>
    <w:rsid w:val="00074651"/>
    <w:rsid w:val="00080E6E"/>
    <w:rsid w:val="00085134"/>
    <w:rsid w:val="00086677"/>
    <w:rsid w:val="000A1FE2"/>
    <w:rsid w:val="000B679F"/>
    <w:rsid w:val="000D7DF8"/>
    <w:rsid w:val="000E1EFB"/>
    <w:rsid w:val="000E65EF"/>
    <w:rsid w:val="000E665B"/>
    <w:rsid w:val="000F17CC"/>
    <w:rsid w:val="001114AD"/>
    <w:rsid w:val="00117E4A"/>
    <w:rsid w:val="0012587C"/>
    <w:rsid w:val="00125ADC"/>
    <w:rsid w:val="001261C9"/>
    <w:rsid w:val="00165CC5"/>
    <w:rsid w:val="0016622C"/>
    <w:rsid w:val="00167EFA"/>
    <w:rsid w:val="00177FEC"/>
    <w:rsid w:val="00183A30"/>
    <w:rsid w:val="0019450F"/>
    <w:rsid w:val="001A5BF9"/>
    <w:rsid w:val="001B01E7"/>
    <w:rsid w:val="001B7385"/>
    <w:rsid w:val="001C2C39"/>
    <w:rsid w:val="001C54C1"/>
    <w:rsid w:val="001C5EF1"/>
    <w:rsid w:val="001D690A"/>
    <w:rsid w:val="001E3A4B"/>
    <w:rsid w:val="001F06F9"/>
    <w:rsid w:val="001F2F61"/>
    <w:rsid w:val="001F3E1F"/>
    <w:rsid w:val="002019D7"/>
    <w:rsid w:val="0021328D"/>
    <w:rsid w:val="00221197"/>
    <w:rsid w:val="0022524B"/>
    <w:rsid w:val="00230E12"/>
    <w:rsid w:val="002347FB"/>
    <w:rsid w:val="00247DFA"/>
    <w:rsid w:val="002542E5"/>
    <w:rsid w:val="0026461F"/>
    <w:rsid w:val="00270A63"/>
    <w:rsid w:val="002874F5"/>
    <w:rsid w:val="0029481B"/>
    <w:rsid w:val="0029675B"/>
    <w:rsid w:val="002A051A"/>
    <w:rsid w:val="002A7CFA"/>
    <w:rsid w:val="002D77DD"/>
    <w:rsid w:val="002E61A0"/>
    <w:rsid w:val="002F24C2"/>
    <w:rsid w:val="002F71A9"/>
    <w:rsid w:val="002F7609"/>
    <w:rsid w:val="00312417"/>
    <w:rsid w:val="0031572B"/>
    <w:rsid w:val="00345F10"/>
    <w:rsid w:val="00363538"/>
    <w:rsid w:val="0036D282"/>
    <w:rsid w:val="00382F3F"/>
    <w:rsid w:val="00384AD9"/>
    <w:rsid w:val="0038549E"/>
    <w:rsid w:val="00396090"/>
    <w:rsid w:val="003A2DB6"/>
    <w:rsid w:val="003B2FA3"/>
    <w:rsid w:val="003C5116"/>
    <w:rsid w:val="003D3FA4"/>
    <w:rsid w:val="003D4ED0"/>
    <w:rsid w:val="003E0965"/>
    <w:rsid w:val="003E275E"/>
    <w:rsid w:val="003F0097"/>
    <w:rsid w:val="003F5F96"/>
    <w:rsid w:val="004011F0"/>
    <w:rsid w:val="0040512B"/>
    <w:rsid w:val="00416C17"/>
    <w:rsid w:val="004256CC"/>
    <w:rsid w:val="0043765F"/>
    <w:rsid w:val="00442CD7"/>
    <w:rsid w:val="004471D3"/>
    <w:rsid w:val="00460F73"/>
    <w:rsid w:val="0046399A"/>
    <w:rsid w:val="0049233F"/>
    <w:rsid w:val="004A2F31"/>
    <w:rsid w:val="004A3A73"/>
    <w:rsid w:val="004B00E8"/>
    <w:rsid w:val="004B3971"/>
    <w:rsid w:val="004B6B9E"/>
    <w:rsid w:val="004B7000"/>
    <w:rsid w:val="004C4932"/>
    <w:rsid w:val="004E5246"/>
    <w:rsid w:val="00502923"/>
    <w:rsid w:val="00506AA8"/>
    <w:rsid w:val="005158D0"/>
    <w:rsid w:val="00527FB5"/>
    <w:rsid w:val="0057097D"/>
    <w:rsid w:val="00595D03"/>
    <w:rsid w:val="005C61EC"/>
    <w:rsid w:val="005E07E6"/>
    <w:rsid w:val="005E19C9"/>
    <w:rsid w:val="005E44D4"/>
    <w:rsid w:val="005E5FE4"/>
    <w:rsid w:val="005F318F"/>
    <w:rsid w:val="006057B7"/>
    <w:rsid w:val="00607578"/>
    <w:rsid w:val="0061233B"/>
    <w:rsid w:val="00626634"/>
    <w:rsid w:val="00630DA9"/>
    <w:rsid w:val="00642C61"/>
    <w:rsid w:val="00651B9F"/>
    <w:rsid w:val="006660DC"/>
    <w:rsid w:val="0066617C"/>
    <w:rsid w:val="00666AE0"/>
    <w:rsid w:val="00667C5B"/>
    <w:rsid w:val="006775E4"/>
    <w:rsid w:val="00682773"/>
    <w:rsid w:val="00690FF0"/>
    <w:rsid w:val="006B5344"/>
    <w:rsid w:val="006B5ED5"/>
    <w:rsid w:val="006B679E"/>
    <w:rsid w:val="006B6835"/>
    <w:rsid w:val="006B6BCD"/>
    <w:rsid w:val="006D3077"/>
    <w:rsid w:val="006D4671"/>
    <w:rsid w:val="006F16A9"/>
    <w:rsid w:val="006F4F87"/>
    <w:rsid w:val="006F6660"/>
    <w:rsid w:val="00700D64"/>
    <w:rsid w:val="0070383E"/>
    <w:rsid w:val="007214CB"/>
    <w:rsid w:val="0072287A"/>
    <w:rsid w:val="00725403"/>
    <w:rsid w:val="00725A9C"/>
    <w:rsid w:val="0073402E"/>
    <w:rsid w:val="00735D89"/>
    <w:rsid w:val="00742806"/>
    <w:rsid w:val="00746BDA"/>
    <w:rsid w:val="007505BF"/>
    <w:rsid w:val="0076017A"/>
    <w:rsid w:val="0077373E"/>
    <w:rsid w:val="00780DF8"/>
    <w:rsid w:val="00792FBB"/>
    <w:rsid w:val="00797D1F"/>
    <w:rsid w:val="007A7E16"/>
    <w:rsid w:val="007B094D"/>
    <w:rsid w:val="007B4732"/>
    <w:rsid w:val="007B6C56"/>
    <w:rsid w:val="007B6EDB"/>
    <w:rsid w:val="007C087C"/>
    <w:rsid w:val="007D112D"/>
    <w:rsid w:val="007E2746"/>
    <w:rsid w:val="007E7C79"/>
    <w:rsid w:val="007F0947"/>
    <w:rsid w:val="007F7870"/>
    <w:rsid w:val="007F7F97"/>
    <w:rsid w:val="00827939"/>
    <w:rsid w:val="00831422"/>
    <w:rsid w:val="00842112"/>
    <w:rsid w:val="00847F46"/>
    <w:rsid w:val="0085735D"/>
    <w:rsid w:val="00860548"/>
    <w:rsid w:val="00864C50"/>
    <w:rsid w:val="008749DF"/>
    <w:rsid w:val="00875828"/>
    <w:rsid w:val="008849CD"/>
    <w:rsid w:val="008918DC"/>
    <w:rsid w:val="00894309"/>
    <w:rsid w:val="008A73D6"/>
    <w:rsid w:val="008B3182"/>
    <w:rsid w:val="008D7E23"/>
    <w:rsid w:val="008E23E5"/>
    <w:rsid w:val="00907A04"/>
    <w:rsid w:val="00917A7A"/>
    <w:rsid w:val="009321BF"/>
    <w:rsid w:val="00933A82"/>
    <w:rsid w:val="009349BC"/>
    <w:rsid w:val="00936E7F"/>
    <w:rsid w:val="00945B11"/>
    <w:rsid w:val="009575F4"/>
    <w:rsid w:val="00961FAC"/>
    <w:rsid w:val="0096585D"/>
    <w:rsid w:val="00972CCD"/>
    <w:rsid w:val="00973EC1"/>
    <w:rsid w:val="00977C60"/>
    <w:rsid w:val="00980723"/>
    <w:rsid w:val="009868C8"/>
    <w:rsid w:val="00992CEB"/>
    <w:rsid w:val="00996EE6"/>
    <w:rsid w:val="00997B0E"/>
    <w:rsid w:val="009B5CAE"/>
    <w:rsid w:val="009B6B7A"/>
    <w:rsid w:val="009C3192"/>
    <w:rsid w:val="009D1B14"/>
    <w:rsid w:val="009D6F32"/>
    <w:rsid w:val="00A008B7"/>
    <w:rsid w:val="00A0493A"/>
    <w:rsid w:val="00A13ACF"/>
    <w:rsid w:val="00A22C46"/>
    <w:rsid w:val="00A35368"/>
    <w:rsid w:val="00A40D7E"/>
    <w:rsid w:val="00A434B0"/>
    <w:rsid w:val="00AA5BB0"/>
    <w:rsid w:val="00AB2B7F"/>
    <w:rsid w:val="00AD14F1"/>
    <w:rsid w:val="00AD6193"/>
    <w:rsid w:val="00AF3C3E"/>
    <w:rsid w:val="00B007B5"/>
    <w:rsid w:val="00B13778"/>
    <w:rsid w:val="00B14B53"/>
    <w:rsid w:val="00B4013B"/>
    <w:rsid w:val="00B4531F"/>
    <w:rsid w:val="00B50160"/>
    <w:rsid w:val="00B634C0"/>
    <w:rsid w:val="00B64722"/>
    <w:rsid w:val="00B70091"/>
    <w:rsid w:val="00B77124"/>
    <w:rsid w:val="00B86D5C"/>
    <w:rsid w:val="00BB2B1B"/>
    <w:rsid w:val="00BD7ABB"/>
    <w:rsid w:val="00BF0BBA"/>
    <w:rsid w:val="00BF650D"/>
    <w:rsid w:val="00C13C2B"/>
    <w:rsid w:val="00C34049"/>
    <w:rsid w:val="00C37ED7"/>
    <w:rsid w:val="00C4577C"/>
    <w:rsid w:val="00C51EB9"/>
    <w:rsid w:val="00C57FBB"/>
    <w:rsid w:val="00C63A6F"/>
    <w:rsid w:val="00C745EE"/>
    <w:rsid w:val="00C872E1"/>
    <w:rsid w:val="00C95BD5"/>
    <w:rsid w:val="00CA1DC9"/>
    <w:rsid w:val="00CB324F"/>
    <w:rsid w:val="00CB59E3"/>
    <w:rsid w:val="00CC3B68"/>
    <w:rsid w:val="00CD0A75"/>
    <w:rsid w:val="00CD2AFF"/>
    <w:rsid w:val="00CE209B"/>
    <w:rsid w:val="00D02680"/>
    <w:rsid w:val="00D15139"/>
    <w:rsid w:val="00D21ACF"/>
    <w:rsid w:val="00D23CA0"/>
    <w:rsid w:val="00D272EA"/>
    <w:rsid w:val="00D36C3E"/>
    <w:rsid w:val="00D54CE0"/>
    <w:rsid w:val="00D669D4"/>
    <w:rsid w:val="00D7D5C7"/>
    <w:rsid w:val="00D83177"/>
    <w:rsid w:val="00D844DD"/>
    <w:rsid w:val="00D9266F"/>
    <w:rsid w:val="00D97C64"/>
    <w:rsid w:val="00DC06F2"/>
    <w:rsid w:val="00DF3114"/>
    <w:rsid w:val="00E07A21"/>
    <w:rsid w:val="00E26B6D"/>
    <w:rsid w:val="00E31365"/>
    <w:rsid w:val="00E40409"/>
    <w:rsid w:val="00E63DAE"/>
    <w:rsid w:val="00E676B6"/>
    <w:rsid w:val="00E87BA4"/>
    <w:rsid w:val="00E92658"/>
    <w:rsid w:val="00F05A66"/>
    <w:rsid w:val="00F1157F"/>
    <w:rsid w:val="00F15CA7"/>
    <w:rsid w:val="00F20453"/>
    <w:rsid w:val="00F25A05"/>
    <w:rsid w:val="00F30CC4"/>
    <w:rsid w:val="00F415F0"/>
    <w:rsid w:val="00F448B0"/>
    <w:rsid w:val="00F44CA1"/>
    <w:rsid w:val="00F5082C"/>
    <w:rsid w:val="00F75941"/>
    <w:rsid w:val="00F81B95"/>
    <w:rsid w:val="00F83554"/>
    <w:rsid w:val="00F8368C"/>
    <w:rsid w:val="00F87480"/>
    <w:rsid w:val="00F90A6A"/>
    <w:rsid w:val="00FA044C"/>
    <w:rsid w:val="00FA5B45"/>
    <w:rsid w:val="00FB1463"/>
    <w:rsid w:val="00FC2B7D"/>
    <w:rsid w:val="00FC5AD3"/>
    <w:rsid w:val="00FD544A"/>
    <w:rsid w:val="00FE3A0D"/>
    <w:rsid w:val="00FE6839"/>
    <w:rsid w:val="00FF65A9"/>
    <w:rsid w:val="00FF859A"/>
    <w:rsid w:val="01082BAF"/>
    <w:rsid w:val="038D565A"/>
    <w:rsid w:val="03B34AA1"/>
    <w:rsid w:val="040B758F"/>
    <w:rsid w:val="056F4FF3"/>
    <w:rsid w:val="06304E57"/>
    <w:rsid w:val="06B60EE0"/>
    <w:rsid w:val="0742B138"/>
    <w:rsid w:val="079C9788"/>
    <w:rsid w:val="08D354A7"/>
    <w:rsid w:val="094ECFAF"/>
    <w:rsid w:val="09C4CD26"/>
    <w:rsid w:val="09D802ED"/>
    <w:rsid w:val="0A6C42EE"/>
    <w:rsid w:val="0AA27D15"/>
    <w:rsid w:val="0DF85B30"/>
    <w:rsid w:val="0E115B54"/>
    <w:rsid w:val="0E170E0A"/>
    <w:rsid w:val="0FD167CB"/>
    <w:rsid w:val="1035B613"/>
    <w:rsid w:val="11C5D00C"/>
    <w:rsid w:val="1208C318"/>
    <w:rsid w:val="1389AD37"/>
    <w:rsid w:val="150CFA74"/>
    <w:rsid w:val="1557D6CA"/>
    <w:rsid w:val="15F38C89"/>
    <w:rsid w:val="16331FCC"/>
    <w:rsid w:val="16416837"/>
    <w:rsid w:val="1739145B"/>
    <w:rsid w:val="17DF8BAE"/>
    <w:rsid w:val="18BDA555"/>
    <w:rsid w:val="194FE5AA"/>
    <w:rsid w:val="1951AC9D"/>
    <w:rsid w:val="19F1F71C"/>
    <w:rsid w:val="1AD4272D"/>
    <w:rsid w:val="1B13A8F8"/>
    <w:rsid w:val="1CCC22AE"/>
    <w:rsid w:val="1CDFFF08"/>
    <w:rsid w:val="1D725775"/>
    <w:rsid w:val="1D8DC5BF"/>
    <w:rsid w:val="1F31C797"/>
    <w:rsid w:val="1F94E906"/>
    <w:rsid w:val="2066C803"/>
    <w:rsid w:val="21131E99"/>
    <w:rsid w:val="224CFE36"/>
    <w:rsid w:val="2334AE3B"/>
    <w:rsid w:val="23DC6FB3"/>
    <w:rsid w:val="24FC71E4"/>
    <w:rsid w:val="251320D1"/>
    <w:rsid w:val="25691861"/>
    <w:rsid w:val="26A353DA"/>
    <w:rsid w:val="283D4DAB"/>
    <w:rsid w:val="2851FA6B"/>
    <w:rsid w:val="28C99451"/>
    <w:rsid w:val="29E0E896"/>
    <w:rsid w:val="2A1415C9"/>
    <w:rsid w:val="2A76C0A8"/>
    <w:rsid w:val="2A889A11"/>
    <w:rsid w:val="2A9C3C4A"/>
    <w:rsid w:val="2BCF9EBA"/>
    <w:rsid w:val="2D66D7D0"/>
    <w:rsid w:val="2D6EBFDE"/>
    <w:rsid w:val="2D96D9E7"/>
    <w:rsid w:val="2DA2EABE"/>
    <w:rsid w:val="2DE703E5"/>
    <w:rsid w:val="2E549E6F"/>
    <w:rsid w:val="2F2BB134"/>
    <w:rsid w:val="2F8E04A5"/>
    <w:rsid w:val="304A96B7"/>
    <w:rsid w:val="31BAF56B"/>
    <w:rsid w:val="31DDD9EE"/>
    <w:rsid w:val="323C6105"/>
    <w:rsid w:val="326165C3"/>
    <w:rsid w:val="33566D6E"/>
    <w:rsid w:val="33737D44"/>
    <w:rsid w:val="3538F3AE"/>
    <w:rsid w:val="3555224D"/>
    <w:rsid w:val="36C1AAF8"/>
    <w:rsid w:val="36CBD451"/>
    <w:rsid w:val="378CDC27"/>
    <w:rsid w:val="3AD808E8"/>
    <w:rsid w:val="3C35EA2B"/>
    <w:rsid w:val="3CC8419B"/>
    <w:rsid w:val="3CDB1F9A"/>
    <w:rsid w:val="3D0A9DAA"/>
    <w:rsid w:val="3E9593D5"/>
    <w:rsid w:val="3FA1CBC1"/>
    <w:rsid w:val="40B325A6"/>
    <w:rsid w:val="417B32FC"/>
    <w:rsid w:val="42A5D5DA"/>
    <w:rsid w:val="42F001F6"/>
    <w:rsid w:val="432B4D0C"/>
    <w:rsid w:val="4359184F"/>
    <w:rsid w:val="43BFBCC1"/>
    <w:rsid w:val="4573222E"/>
    <w:rsid w:val="46B8BC0A"/>
    <w:rsid w:val="47143F6C"/>
    <w:rsid w:val="49245AF4"/>
    <w:rsid w:val="4988231B"/>
    <w:rsid w:val="4BC4B77E"/>
    <w:rsid w:val="4D82F553"/>
    <w:rsid w:val="4D9C3B83"/>
    <w:rsid w:val="4E3C098E"/>
    <w:rsid w:val="4E694008"/>
    <w:rsid w:val="4EFC0451"/>
    <w:rsid w:val="5003348A"/>
    <w:rsid w:val="51B3A1CF"/>
    <w:rsid w:val="536C3DF3"/>
    <w:rsid w:val="53F5CE3F"/>
    <w:rsid w:val="558AC781"/>
    <w:rsid w:val="558C7BDB"/>
    <w:rsid w:val="56C69825"/>
    <w:rsid w:val="57F31677"/>
    <w:rsid w:val="583ECA92"/>
    <w:rsid w:val="586F92B4"/>
    <w:rsid w:val="59C2B5AF"/>
    <w:rsid w:val="59E61B56"/>
    <w:rsid w:val="5A400E20"/>
    <w:rsid w:val="5A92E1CA"/>
    <w:rsid w:val="5BDD1EDF"/>
    <w:rsid w:val="5D856F3F"/>
    <w:rsid w:val="6007EE1A"/>
    <w:rsid w:val="609E5346"/>
    <w:rsid w:val="611AFE17"/>
    <w:rsid w:val="612CBCA7"/>
    <w:rsid w:val="6218BAD1"/>
    <w:rsid w:val="62AFF64D"/>
    <w:rsid w:val="62CF2CE2"/>
    <w:rsid w:val="62DD263D"/>
    <w:rsid w:val="630857E7"/>
    <w:rsid w:val="633EAD8A"/>
    <w:rsid w:val="64F53E61"/>
    <w:rsid w:val="6573D453"/>
    <w:rsid w:val="66291CEC"/>
    <w:rsid w:val="66A677B4"/>
    <w:rsid w:val="67F31244"/>
    <w:rsid w:val="687010CD"/>
    <w:rsid w:val="68893557"/>
    <w:rsid w:val="68F0FDCA"/>
    <w:rsid w:val="6979439F"/>
    <w:rsid w:val="6AD1F85B"/>
    <w:rsid w:val="6B4D3C9B"/>
    <w:rsid w:val="6BBFEFC7"/>
    <w:rsid w:val="6C9B47EF"/>
    <w:rsid w:val="6CBBEB05"/>
    <w:rsid w:val="6CCC7606"/>
    <w:rsid w:val="6D9A50BC"/>
    <w:rsid w:val="6E7DF8D1"/>
    <w:rsid w:val="6EF14B70"/>
    <w:rsid w:val="6F5B7ED1"/>
    <w:rsid w:val="6FB258FB"/>
    <w:rsid w:val="708A7CD2"/>
    <w:rsid w:val="70B8758D"/>
    <w:rsid w:val="713A587B"/>
    <w:rsid w:val="7160EF69"/>
    <w:rsid w:val="731A9CA7"/>
    <w:rsid w:val="73E12861"/>
    <w:rsid w:val="745B57AD"/>
    <w:rsid w:val="7539964B"/>
    <w:rsid w:val="75C6D8FE"/>
    <w:rsid w:val="76C118DA"/>
    <w:rsid w:val="792C180B"/>
    <w:rsid w:val="798430EE"/>
    <w:rsid w:val="79CA521F"/>
    <w:rsid w:val="7A00B9A6"/>
    <w:rsid w:val="7A081746"/>
    <w:rsid w:val="7A447DD6"/>
    <w:rsid w:val="7BBC67B7"/>
    <w:rsid w:val="7D6C521C"/>
    <w:rsid w:val="7D74DBED"/>
    <w:rsid w:val="7E3A25BB"/>
    <w:rsid w:val="7F80495A"/>
    <w:rsid w:val="7FA39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FBA2EAA"/>
  <w15:chartTrackingRefBased/>
  <w15:docId w15:val="{0C0B42C3-A000-45EF-9382-D158935A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35D"/>
    <w:pPr>
      <w:ind w:left="720"/>
      <w:contextualSpacing/>
    </w:pPr>
  </w:style>
  <w:style w:type="table" w:customStyle="1" w:styleId="TableGrid1">
    <w:name w:val="Table Grid1"/>
    <w:rsid w:val="0085735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44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8B0"/>
  </w:style>
  <w:style w:type="paragraph" w:styleId="Header">
    <w:name w:val="header"/>
    <w:basedOn w:val="Normal"/>
    <w:link w:val="HeaderChar"/>
    <w:uiPriority w:val="99"/>
    <w:unhideWhenUsed/>
    <w:rsid w:val="00612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33B"/>
  </w:style>
  <w:style w:type="character" w:styleId="Hyperlink">
    <w:name w:val="Hyperlink"/>
    <w:basedOn w:val="DefaultParagraphFont"/>
    <w:uiPriority w:val="99"/>
    <w:unhideWhenUsed/>
    <w:rsid w:val="006123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233B"/>
    <w:rPr>
      <w:color w:val="605E5C"/>
      <w:shd w:val="clear" w:color="auto" w:fill="E1DFDD"/>
    </w:rPr>
  </w:style>
  <w:style w:type="table" w:customStyle="1" w:styleId="TableGrid0">
    <w:name w:val="Table Grid0"/>
    <w:basedOn w:val="TableNormal"/>
    <w:uiPriority w:val="39"/>
    <w:rsid w:val="006D46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D4671"/>
    <w:pPr>
      <w:spacing w:after="0" w:line="240" w:lineRule="auto"/>
    </w:pPr>
    <w:rPr>
      <w:rFonts w:ascii="Times New Roman" w:eastAsia="Times New Roman" w:hAnsi="Times New Roman" w:cs="Times New Roman"/>
      <w:spacing w:val="-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4671"/>
    <w:rPr>
      <w:rFonts w:ascii="Times New Roman" w:eastAsia="Times New Roman" w:hAnsi="Times New Roman" w:cs="Times New Roman"/>
      <w:spacing w:val="-2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4671"/>
    <w:rPr>
      <w:vertAlign w:val="superscript"/>
    </w:rPr>
  </w:style>
  <w:style w:type="paragraph" w:styleId="NoSpacing">
    <w:name w:val="No Spacing"/>
    <w:uiPriority w:val="1"/>
    <w:qFormat/>
    <w:rsid w:val="006D4671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styleId="PageNumber">
    <w:name w:val="page number"/>
    <w:basedOn w:val="DefaultParagraphFont"/>
    <w:uiPriority w:val="99"/>
    <w:rsid w:val="00066D44"/>
    <w:rPr>
      <w:rFonts w:cs="Times New Roman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16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61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617C"/>
    <w:rPr>
      <w:b/>
      <w:bCs/>
      <w:sz w:val="20"/>
      <w:szCs w:val="20"/>
    </w:rPr>
  </w:style>
  <w:style w:type="paragraph" w:customStyle="1" w:styleId="CoverpageTitle">
    <w:name w:val="Coverpage Title"/>
    <w:basedOn w:val="Normal"/>
    <w:uiPriority w:val="99"/>
    <w:rsid w:val="007A7E16"/>
    <w:pPr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i/>
      <w:iCs/>
      <w:sz w:val="56"/>
      <w:szCs w:val="56"/>
    </w:rPr>
  </w:style>
  <w:style w:type="paragraph" w:customStyle="1" w:styleId="CoverpageDate">
    <w:name w:val="Coverpage Date"/>
    <w:basedOn w:val="Normal"/>
    <w:uiPriority w:val="99"/>
    <w:rsid w:val="007A7E16"/>
    <w:pPr>
      <w:spacing w:after="0" w:line="240" w:lineRule="auto"/>
      <w:jc w:val="center"/>
      <w:outlineLvl w:val="0"/>
    </w:pPr>
    <w:rPr>
      <w:rFonts w:ascii="Tahoma" w:eastAsia="Times New Roman" w:hAnsi="Tahoma" w:cs="Tahoma"/>
      <w:sz w:val="40"/>
      <w:szCs w:val="40"/>
    </w:rPr>
  </w:style>
  <w:style w:type="paragraph" w:customStyle="1" w:styleId="CoverpageTitle2">
    <w:name w:val="Coverpage Title 2"/>
    <w:basedOn w:val="CoverpageTitle"/>
    <w:uiPriority w:val="99"/>
    <w:rsid w:val="007A7E16"/>
    <w:pPr>
      <w:spacing w:after="600"/>
    </w:pPr>
  </w:style>
  <w:style w:type="paragraph" w:styleId="Revision">
    <w:name w:val="Revision"/>
    <w:hidden/>
    <w:uiPriority w:val="99"/>
    <w:semiHidden/>
    <w:rsid w:val="00847F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51B4F5B6ABDE4D96D3CD5D7B44E136" ma:contentTypeVersion="5" ma:contentTypeDescription="Create a new document." ma:contentTypeScope="" ma:versionID="c7eafc49f01dd3bd386f11a6daf320e4">
  <xsd:schema xmlns:xsd="http://www.w3.org/2001/XMLSchema" xmlns:xs="http://www.w3.org/2001/XMLSchema" xmlns:p="http://schemas.microsoft.com/office/2006/metadata/properties" xmlns:ns1="http://schemas.microsoft.com/sharepoint/v3" xmlns:ns2="3242ff57-f2f8-4e3d-bb52-c95f8bc6199d" xmlns:ns3="92eac856-57d9-4450-a51d-106b45509990" targetNamespace="http://schemas.microsoft.com/office/2006/metadata/properties" ma:root="true" ma:fieldsID="614f7062e09f973ee8d4449a28aad40a" ns1:_="" ns2:_="" ns3:_="">
    <xsd:import namespace="http://schemas.microsoft.com/sharepoint/v3"/>
    <xsd:import namespace="3242ff57-f2f8-4e3d-bb52-c95f8bc6199d"/>
    <xsd:import namespace="92eac856-57d9-4450-a51d-106b4550999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2ff57-f2f8-4e3d-bb52-c95f8bc61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ac856-57d9-4450-a51d-106b45509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AD70EA-F45A-4283-B215-F36FA5C57E4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FF785E1-717F-467C-B631-3D1268FA14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E41815-F97F-490D-8F62-BD7529B3B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42ff57-f2f8-4e3d-bb52-c95f8bc6199d"/>
    <ds:schemaRef ds:uri="92eac856-57d9-4450-a51d-106b455099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3AF03F-45F0-4736-A7B6-5BF197FE83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3480</Characters>
  <Application>Microsoft Office Word</Application>
  <DocSecurity>0</DocSecurity>
  <Lines>29</Lines>
  <Paragraphs>8</Paragraphs>
  <ScaleCrop>false</ScaleCrop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Ryan</dc:creator>
  <cp:keywords/>
  <dc:description/>
  <cp:lastModifiedBy>DeBose, Samuel</cp:lastModifiedBy>
  <cp:revision>5</cp:revision>
  <dcterms:created xsi:type="dcterms:W3CDTF">2022-01-18T20:24:00Z</dcterms:created>
  <dcterms:modified xsi:type="dcterms:W3CDTF">2022-06-20T16:02:00Z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0x0101006C51B4F5B6ABDE4D96D3CD5D7B44E136</vt:lpwstr>
  </property>
  <property fmtid="{D5CDD505-2E9C-101B-9397-08002B2CF9AE}" pid="3" name="MSIP_Label_4391f082-e357-48ae-be1c-7e151bab59c6_Enabled">
    <vt:lpwstr>true</vt:lpwstr>
  </property>
  <property fmtid="{D5CDD505-2E9C-101B-9397-08002B2CF9AE}" pid="4" name="MSIP_Label_4391f082-e357-48ae-be1c-7e151bab59c6_SetDate">
    <vt:lpwstr>2020-12-28T18:48:47Z</vt:lpwstr>
  </property>
  <property fmtid="{D5CDD505-2E9C-101B-9397-08002B2CF9AE}" pid="5" name="MSIP_Label_4391f082-e357-48ae-be1c-7e151bab59c6_Method">
    <vt:lpwstr>Standard</vt:lpwstr>
  </property>
  <property fmtid="{D5CDD505-2E9C-101B-9397-08002B2CF9AE}" pid="6" name="MSIP_Label_4391f082-e357-48ae-be1c-7e151bab59c6_Name">
    <vt:lpwstr>4391f082-e357-48ae-be1c-7e151bab59c6</vt:lpwstr>
  </property>
  <property fmtid="{D5CDD505-2E9C-101B-9397-08002B2CF9AE}" pid="7" name="MSIP_Label_4391f082-e357-48ae-be1c-7e151bab59c6_SiteId">
    <vt:lpwstr>e0c13469-6a2d-4ac3-835b-8ec9ed03c9a7</vt:lpwstr>
  </property>
  <property fmtid="{D5CDD505-2E9C-101B-9397-08002B2CF9AE}" pid="8" name="MSIP_Label_4391f082-e357-48ae-be1c-7e151bab59c6_ActionId">
    <vt:lpwstr>321f23d2-c2a8-4242-8ad0-d53617408da5</vt:lpwstr>
  </property>
  <property fmtid="{D5CDD505-2E9C-101B-9397-08002B2CF9AE}" pid="9" name="MSIP_Label_4391f082-e357-48ae-be1c-7e151bab59c6_ContentBits">
    <vt:lpwstr>0</vt:lpwstr>
  </property>
</Properties>
</file>