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845C" w14:textId="77777777" w:rsidR="00C14553" w:rsidRDefault="00C14553" w:rsidP="00C14553">
      <w:pPr>
        <w:pStyle w:val="CoverLogo"/>
        <w:spacing w:after="0"/>
        <w:rPr>
          <w:rFonts w:ascii="Arial" w:hAnsi="Arial" w:cs="Arial"/>
        </w:rPr>
      </w:pPr>
      <w:r>
        <w:rPr>
          <w:rFonts w:ascii="Arial" w:hAnsi="Arial" w:cs="Arial"/>
          <w:noProof/>
        </w:rPr>
        <w:drawing>
          <wp:inline distT="0" distB="0" distL="0" distR="0" wp14:anchorId="20649F0E" wp14:editId="4F36A990">
            <wp:extent cx="2825115" cy="7092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709295"/>
                    </a:xfrm>
                    <a:prstGeom prst="rect">
                      <a:avLst/>
                    </a:prstGeom>
                    <a:noFill/>
                    <a:ln>
                      <a:noFill/>
                    </a:ln>
                  </pic:spPr>
                </pic:pic>
              </a:graphicData>
            </a:graphic>
          </wp:inline>
        </w:drawing>
      </w:r>
    </w:p>
    <w:p w14:paraId="3190A872" w14:textId="5D2BA090" w:rsidR="00F50AB6" w:rsidRPr="0087786B" w:rsidRDefault="00F50AB6" w:rsidP="005B6DD4">
      <w:pPr>
        <w:pStyle w:val="Date"/>
        <w:spacing w:before="480" w:after="0"/>
        <w:jc w:val="center"/>
        <w:rPr>
          <w:rFonts w:ascii="Tahoma" w:hAnsi="Tahoma" w:cs="Tahoma"/>
          <w:b/>
          <w:bCs/>
          <w:i/>
          <w:sz w:val="48"/>
          <w:szCs w:val="48"/>
        </w:rPr>
      </w:pPr>
      <w:r w:rsidRPr="46B5C11C">
        <w:rPr>
          <w:rFonts w:ascii="Tahoma" w:hAnsi="Tahoma" w:cs="Tahoma"/>
          <w:b/>
          <w:bCs/>
          <w:i/>
          <w:iCs/>
          <w:color w:val="000000" w:themeColor="text1"/>
          <w:sz w:val="48"/>
          <w:szCs w:val="48"/>
        </w:rPr>
        <w:t xml:space="preserve">Appendix </w:t>
      </w:r>
      <w:r w:rsidR="76EF272A" w:rsidRPr="46B5C11C">
        <w:rPr>
          <w:rFonts w:ascii="Tahoma" w:hAnsi="Tahoma" w:cs="Tahoma"/>
          <w:b/>
          <w:bCs/>
          <w:i/>
          <w:iCs/>
          <w:color w:val="000000" w:themeColor="text1"/>
          <w:sz w:val="48"/>
          <w:szCs w:val="48"/>
        </w:rPr>
        <w:t>F</w:t>
      </w:r>
      <w:r w:rsidR="000E46DA">
        <w:rPr>
          <w:rFonts w:ascii="Tahoma" w:hAnsi="Tahoma" w:cs="Tahoma"/>
          <w:b/>
          <w:bCs/>
          <w:i/>
          <w:iCs/>
          <w:color w:val="000000" w:themeColor="text1"/>
          <w:sz w:val="48"/>
          <w:szCs w:val="48"/>
        </w:rPr>
        <w:br/>
      </w:r>
      <w:r w:rsidRPr="0087786B">
        <w:rPr>
          <w:rFonts w:ascii="Tahoma" w:hAnsi="Tahoma" w:cs="Tahoma"/>
          <w:b/>
          <w:bCs/>
          <w:i/>
          <w:sz w:val="48"/>
          <w:szCs w:val="48"/>
        </w:rPr>
        <w:t xml:space="preserve">Process </w:t>
      </w:r>
      <w:r w:rsidR="00850AED">
        <w:rPr>
          <w:rFonts w:ascii="Tahoma" w:hAnsi="Tahoma" w:cs="Tahoma"/>
          <w:b/>
          <w:bCs/>
          <w:i/>
          <w:sz w:val="48"/>
          <w:szCs w:val="48"/>
        </w:rPr>
        <w:t>f</w:t>
      </w:r>
      <w:r w:rsidR="00850AED" w:rsidRPr="0087786B">
        <w:rPr>
          <w:rFonts w:ascii="Tahoma" w:hAnsi="Tahoma" w:cs="Tahoma"/>
          <w:b/>
          <w:bCs/>
          <w:i/>
          <w:sz w:val="48"/>
          <w:szCs w:val="48"/>
        </w:rPr>
        <w:t>or</w:t>
      </w:r>
      <w:r w:rsidR="00736162">
        <w:rPr>
          <w:rFonts w:ascii="Tahoma" w:hAnsi="Tahoma" w:cs="Tahoma"/>
          <w:b/>
          <w:bCs/>
          <w:i/>
          <w:sz w:val="48"/>
          <w:szCs w:val="48"/>
        </w:rPr>
        <w:br/>
      </w:r>
      <w:r w:rsidRPr="0087786B">
        <w:rPr>
          <w:rFonts w:ascii="Tahoma" w:hAnsi="Tahoma" w:cs="Tahoma"/>
          <w:b/>
          <w:bCs/>
          <w:i/>
          <w:sz w:val="48"/>
          <w:szCs w:val="48"/>
        </w:rPr>
        <w:t>Protection of Proposal Information</w:t>
      </w:r>
    </w:p>
    <w:p w14:paraId="3190A874" w14:textId="68BB940E" w:rsidR="00F50AB6" w:rsidRPr="0087786B" w:rsidRDefault="00850AED" w:rsidP="0050629A">
      <w:pPr>
        <w:spacing w:before="400"/>
        <w:jc w:val="center"/>
        <w:rPr>
          <w:rFonts w:ascii="Tahoma" w:hAnsi="Tahoma" w:cs="Tahoma"/>
          <w:b/>
          <w:bCs/>
          <w:i/>
          <w:sz w:val="48"/>
          <w:szCs w:val="48"/>
        </w:rPr>
      </w:pPr>
      <w:r>
        <w:rPr>
          <w:rFonts w:ascii="Tahoma" w:hAnsi="Tahoma" w:cs="Tahoma"/>
          <w:b/>
          <w:bCs/>
          <w:i/>
          <w:sz w:val="48"/>
          <w:szCs w:val="48"/>
        </w:rPr>
        <w:t>f</w:t>
      </w:r>
      <w:r w:rsidRPr="0087786B">
        <w:rPr>
          <w:rFonts w:ascii="Tahoma" w:hAnsi="Tahoma" w:cs="Tahoma"/>
          <w:b/>
          <w:bCs/>
          <w:i/>
          <w:sz w:val="48"/>
          <w:szCs w:val="48"/>
        </w:rPr>
        <w:t>or</w:t>
      </w:r>
    </w:p>
    <w:p w14:paraId="2B16D2A9" w14:textId="50C444BA" w:rsidR="00F50AB6" w:rsidRDefault="00D7571B" w:rsidP="0050629A">
      <w:pPr>
        <w:pStyle w:val="Date"/>
        <w:spacing w:before="400" w:after="0"/>
        <w:jc w:val="center"/>
        <w:rPr>
          <w:rFonts w:ascii="Tahoma" w:hAnsi="Tahoma" w:cs="Tahoma"/>
          <w:b/>
          <w:bCs/>
          <w:i/>
          <w:iCs/>
          <w:sz w:val="48"/>
          <w:szCs w:val="48"/>
        </w:rPr>
      </w:pPr>
      <w:r w:rsidRPr="46B5C11C">
        <w:rPr>
          <w:rFonts w:ascii="Tahoma" w:hAnsi="Tahoma" w:cs="Tahoma"/>
          <w:b/>
          <w:bCs/>
          <w:i/>
          <w:iCs/>
          <w:color w:val="000000" w:themeColor="text1"/>
          <w:sz w:val="48"/>
          <w:szCs w:val="48"/>
        </w:rPr>
        <w:t>202</w:t>
      </w:r>
      <w:r w:rsidR="0090698F" w:rsidRPr="46B5C11C">
        <w:rPr>
          <w:rFonts w:ascii="Tahoma" w:hAnsi="Tahoma" w:cs="Tahoma"/>
          <w:b/>
          <w:bCs/>
          <w:i/>
          <w:iCs/>
          <w:color w:val="000000" w:themeColor="text1"/>
          <w:sz w:val="48"/>
          <w:szCs w:val="48"/>
        </w:rPr>
        <w:t>4</w:t>
      </w:r>
      <w:r w:rsidRPr="46B5C11C">
        <w:rPr>
          <w:rFonts w:ascii="Tahoma" w:hAnsi="Tahoma" w:cs="Tahoma"/>
          <w:b/>
          <w:bCs/>
          <w:i/>
          <w:iCs/>
          <w:color w:val="000000" w:themeColor="text1"/>
          <w:sz w:val="48"/>
          <w:szCs w:val="48"/>
        </w:rPr>
        <w:t xml:space="preserve"> </w:t>
      </w:r>
      <w:r w:rsidR="00F50AB6" w:rsidRPr="46B5C11C">
        <w:rPr>
          <w:rFonts w:ascii="Tahoma" w:hAnsi="Tahoma" w:cs="Tahoma"/>
          <w:b/>
          <w:bCs/>
          <w:i/>
          <w:iCs/>
          <w:sz w:val="48"/>
          <w:szCs w:val="48"/>
        </w:rPr>
        <w:t xml:space="preserve">Request </w:t>
      </w:r>
      <w:r w:rsidR="008E2B8D" w:rsidRPr="46B5C11C">
        <w:rPr>
          <w:rFonts w:ascii="Tahoma" w:hAnsi="Tahoma" w:cs="Tahoma"/>
          <w:b/>
          <w:bCs/>
          <w:i/>
          <w:iCs/>
          <w:sz w:val="48"/>
          <w:szCs w:val="48"/>
        </w:rPr>
        <w:t>for</w:t>
      </w:r>
      <w:r w:rsidR="00F50AB6" w:rsidRPr="46B5C11C">
        <w:rPr>
          <w:rFonts w:ascii="Tahoma" w:hAnsi="Tahoma" w:cs="Tahoma"/>
          <w:b/>
          <w:bCs/>
          <w:i/>
          <w:iCs/>
          <w:sz w:val="48"/>
          <w:szCs w:val="48"/>
        </w:rPr>
        <w:t xml:space="preserve"> Proposals</w:t>
      </w:r>
    </w:p>
    <w:p w14:paraId="3190A877" w14:textId="0B4A4065" w:rsidR="00F50AB6" w:rsidRDefault="0090698F" w:rsidP="0050629A">
      <w:pPr>
        <w:pStyle w:val="Date"/>
        <w:spacing w:before="400" w:after="0"/>
        <w:jc w:val="center"/>
        <w:rPr>
          <w:rFonts w:ascii="Tahoma" w:hAnsi="Tahoma" w:cs="Tahoma"/>
          <w:b/>
          <w:bCs/>
          <w:i/>
          <w:iCs/>
          <w:sz w:val="48"/>
          <w:szCs w:val="48"/>
        </w:rPr>
      </w:pPr>
      <w:r w:rsidRPr="46B5C11C">
        <w:rPr>
          <w:rFonts w:ascii="Tahoma" w:hAnsi="Tahoma" w:cs="Tahoma"/>
          <w:b/>
          <w:bCs/>
          <w:i/>
          <w:iCs/>
          <w:sz w:val="48"/>
          <w:szCs w:val="48"/>
        </w:rPr>
        <w:t>for</w:t>
      </w:r>
    </w:p>
    <w:p w14:paraId="635AD4D7" w14:textId="06C5FE8D" w:rsidR="0087786B" w:rsidRDefault="34FD6BC5" w:rsidP="0050629A">
      <w:pPr>
        <w:pStyle w:val="Date"/>
        <w:spacing w:before="400" w:after="0"/>
        <w:jc w:val="center"/>
        <w:rPr>
          <w:rFonts w:ascii="Tahoma" w:hAnsi="Tahoma" w:cs="Tahoma"/>
          <w:b/>
          <w:bCs/>
          <w:i/>
          <w:iCs/>
          <w:sz w:val="48"/>
          <w:szCs w:val="48"/>
        </w:rPr>
      </w:pPr>
      <w:r w:rsidRPr="46B5C11C">
        <w:rPr>
          <w:rFonts w:ascii="Tahoma" w:hAnsi="Tahoma" w:cs="Tahoma"/>
          <w:b/>
          <w:bCs/>
          <w:i/>
          <w:iCs/>
          <w:sz w:val="48"/>
          <w:szCs w:val="48"/>
        </w:rPr>
        <w:t xml:space="preserve">Energy and Capacity from </w:t>
      </w:r>
      <w:r w:rsidR="0090698F" w:rsidRPr="46B5C11C">
        <w:rPr>
          <w:rFonts w:ascii="Tahoma" w:hAnsi="Tahoma" w:cs="Tahoma"/>
          <w:b/>
          <w:bCs/>
          <w:i/>
          <w:iCs/>
          <w:sz w:val="48"/>
          <w:szCs w:val="48"/>
        </w:rPr>
        <w:t xml:space="preserve">Existing </w:t>
      </w:r>
      <w:r w:rsidR="2098D904" w:rsidRPr="46B5C11C">
        <w:rPr>
          <w:rFonts w:ascii="Tahoma" w:hAnsi="Tahoma" w:cs="Tahoma"/>
          <w:b/>
          <w:bCs/>
          <w:i/>
          <w:iCs/>
          <w:sz w:val="48"/>
          <w:szCs w:val="48"/>
        </w:rPr>
        <w:t xml:space="preserve">Generation </w:t>
      </w:r>
      <w:r w:rsidR="0090698F" w:rsidRPr="46B5C11C">
        <w:rPr>
          <w:rFonts w:ascii="Tahoma" w:hAnsi="Tahoma" w:cs="Tahoma"/>
          <w:b/>
          <w:bCs/>
          <w:i/>
          <w:iCs/>
          <w:sz w:val="48"/>
          <w:szCs w:val="48"/>
        </w:rPr>
        <w:t>Resource</w:t>
      </w:r>
      <w:r w:rsidR="0F4DE596" w:rsidRPr="46B5C11C">
        <w:rPr>
          <w:rFonts w:ascii="Tahoma" w:hAnsi="Tahoma" w:cs="Tahoma"/>
          <w:b/>
          <w:bCs/>
          <w:i/>
          <w:iCs/>
          <w:sz w:val="48"/>
          <w:szCs w:val="48"/>
        </w:rPr>
        <w:t>s</w:t>
      </w:r>
    </w:p>
    <w:p w14:paraId="0FC15F0F" w14:textId="0981CCDD" w:rsidR="0E6D7A1C" w:rsidRPr="00FE3C20" w:rsidRDefault="0E6D7A1C" w:rsidP="0050629A">
      <w:pPr>
        <w:spacing w:before="400"/>
        <w:jc w:val="center"/>
        <w:rPr>
          <w:sz w:val="48"/>
          <w:szCs w:val="48"/>
        </w:rPr>
      </w:pPr>
      <w:r w:rsidRPr="00736162">
        <w:rPr>
          <w:rFonts w:ascii="Tahoma" w:hAnsi="Tahoma" w:cs="Tahoma"/>
          <w:b/>
          <w:bCs/>
          <w:i/>
          <w:iCs/>
          <w:sz w:val="48"/>
          <w:szCs w:val="48"/>
        </w:rPr>
        <w:t>for</w:t>
      </w:r>
    </w:p>
    <w:p w14:paraId="3190A87A" w14:textId="140C5FE4" w:rsidR="00401910" w:rsidRPr="0087786B" w:rsidRDefault="0090698F" w:rsidP="0050629A">
      <w:pPr>
        <w:pStyle w:val="Date"/>
        <w:spacing w:before="400" w:after="0"/>
        <w:jc w:val="center"/>
        <w:rPr>
          <w:rFonts w:ascii="Tahoma" w:hAnsi="Tahoma" w:cs="Tahoma"/>
          <w:b/>
          <w:bCs/>
          <w:i/>
          <w:iCs/>
          <w:sz w:val="48"/>
          <w:szCs w:val="48"/>
        </w:rPr>
      </w:pPr>
      <w:r>
        <w:rPr>
          <w:rFonts w:ascii="Tahoma" w:hAnsi="Tahoma" w:cs="Tahoma"/>
          <w:b/>
          <w:bCs/>
          <w:i/>
          <w:iCs/>
          <w:sz w:val="48"/>
          <w:szCs w:val="48"/>
        </w:rPr>
        <w:t xml:space="preserve">Entergy </w:t>
      </w:r>
      <w:r w:rsidR="00075F45">
        <w:rPr>
          <w:rFonts w:ascii="Tahoma" w:hAnsi="Tahoma" w:cs="Tahoma"/>
          <w:b/>
          <w:bCs/>
          <w:i/>
          <w:iCs/>
          <w:sz w:val="48"/>
          <w:szCs w:val="48"/>
        </w:rPr>
        <w:t>Arkansas</w:t>
      </w:r>
      <w:r w:rsidR="008D4952">
        <w:rPr>
          <w:rFonts w:ascii="Tahoma" w:hAnsi="Tahoma" w:cs="Tahoma"/>
          <w:b/>
          <w:bCs/>
          <w:i/>
          <w:iCs/>
          <w:sz w:val="48"/>
          <w:szCs w:val="48"/>
        </w:rPr>
        <w:t>, LLC</w:t>
      </w:r>
    </w:p>
    <w:p w14:paraId="321CA541" w14:textId="58DE5964" w:rsidR="00CC46D6" w:rsidRDefault="00F50AB6" w:rsidP="00CC46D6">
      <w:pPr>
        <w:pStyle w:val="Date"/>
        <w:spacing w:before="400" w:after="0"/>
        <w:jc w:val="center"/>
        <w:rPr>
          <w:rFonts w:ascii="Tahoma" w:hAnsi="Tahoma" w:cs="Tahoma"/>
          <w:sz w:val="40"/>
          <w:szCs w:val="40"/>
        </w:rPr>
      </w:pPr>
      <w:r>
        <w:rPr>
          <w:rFonts w:ascii="Tahoma" w:hAnsi="Tahoma" w:cs="Tahoma"/>
          <w:sz w:val="40"/>
          <w:szCs w:val="40"/>
        </w:rPr>
        <w:t xml:space="preserve">Entergy Services, </w:t>
      </w:r>
      <w:r w:rsidR="00F87DAF">
        <w:rPr>
          <w:rFonts w:ascii="Tahoma" w:hAnsi="Tahoma" w:cs="Tahoma"/>
          <w:sz w:val="40"/>
          <w:szCs w:val="40"/>
        </w:rPr>
        <w:t>LLC</w:t>
      </w:r>
      <w:r w:rsidR="00CC46D6">
        <w:rPr>
          <w:rFonts w:ascii="Tahoma" w:hAnsi="Tahoma" w:cs="Tahoma"/>
          <w:sz w:val="40"/>
          <w:szCs w:val="40"/>
        </w:rPr>
        <w:br/>
      </w:r>
      <w:r w:rsidR="008D4952">
        <w:rPr>
          <w:rFonts w:ascii="Tahoma" w:hAnsi="Tahoma" w:cs="Tahoma"/>
          <w:sz w:val="40"/>
          <w:szCs w:val="40"/>
        </w:rPr>
        <w:t>May</w:t>
      </w:r>
      <w:r w:rsidR="00CC46D6">
        <w:rPr>
          <w:rFonts w:ascii="Tahoma" w:hAnsi="Tahoma" w:cs="Tahoma"/>
          <w:sz w:val="40"/>
          <w:szCs w:val="40"/>
        </w:rPr>
        <w:t xml:space="preserve"> </w:t>
      </w:r>
      <w:r w:rsidR="00075F45">
        <w:rPr>
          <w:rFonts w:ascii="Tahoma" w:hAnsi="Tahoma" w:cs="Tahoma"/>
          <w:sz w:val="40"/>
          <w:szCs w:val="40"/>
        </w:rPr>
        <w:t>2</w:t>
      </w:r>
      <w:r w:rsidR="004E415A">
        <w:rPr>
          <w:rFonts w:ascii="Tahoma" w:hAnsi="Tahoma" w:cs="Tahoma"/>
          <w:sz w:val="40"/>
          <w:szCs w:val="40"/>
        </w:rPr>
        <w:t>1</w:t>
      </w:r>
      <w:r w:rsidR="00CC46D6">
        <w:rPr>
          <w:rFonts w:ascii="Tahoma" w:hAnsi="Tahoma" w:cs="Tahoma"/>
          <w:sz w:val="40"/>
          <w:szCs w:val="40"/>
        </w:rPr>
        <w:t>, 2024</w:t>
      </w:r>
    </w:p>
    <w:p w14:paraId="58BB4E6B" w14:textId="61261703" w:rsidR="00B448CF" w:rsidRPr="00F25AA4" w:rsidRDefault="00B448CF" w:rsidP="00B448CF">
      <w:pPr>
        <w:sectPr w:rsidR="00B448CF" w:rsidRPr="00F25AA4" w:rsidSect="00073F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152" w:bottom="1440" w:left="1296" w:header="720" w:footer="720" w:gutter="0"/>
          <w:pgNumType w:start="1" w:chapStyle="1"/>
          <w:cols w:space="720"/>
          <w:docGrid w:linePitch="360"/>
        </w:sectPr>
      </w:pPr>
    </w:p>
    <w:p w14:paraId="3A4870B1" w14:textId="73546B0D" w:rsidR="005A2AEB" w:rsidRPr="00A127FE" w:rsidRDefault="00502243" w:rsidP="00A127FE">
      <w:pPr>
        <w:pageBreakBefore/>
        <w:autoSpaceDE w:val="0"/>
        <w:autoSpaceDN w:val="0"/>
        <w:adjustRightInd w:val="0"/>
        <w:spacing w:after="240"/>
        <w:jc w:val="center"/>
        <w:rPr>
          <w:rFonts w:ascii="Times New Roman" w:hAnsi="Times New Roman"/>
          <w:b/>
          <w:bCs/>
          <w:sz w:val="24"/>
          <w:szCs w:val="24"/>
        </w:rPr>
      </w:pPr>
      <w:r w:rsidRPr="00A127FE">
        <w:rPr>
          <w:rFonts w:ascii="Times New Roman" w:hAnsi="Times New Roman"/>
          <w:b/>
          <w:bCs/>
          <w:sz w:val="24"/>
          <w:szCs w:val="24"/>
        </w:rPr>
        <w:lastRenderedPageBreak/>
        <w:t>APPENDIX F</w:t>
      </w:r>
    </w:p>
    <w:p w14:paraId="3190A882" w14:textId="77777777" w:rsidR="00F50AB6" w:rsidRPr="00A127FE" w:rsidRDefault="00F50AB6" w:rsidP="00A127FE">
      <w:pPr>
        <w:autoSpaceDE w:val="0"/>
        <w:autoSpaceDN w:val="0"/>
        <w:adjustRightInd w:val="0"/>
        <w:spacing w:after="240"/>
        <w:jc w:val="center"/>
        <w:rPr>
          <w:rFonts w:ascii="Times New Roman" w:hAnsi="Times New Roman"/>
          <w:b/>
          <w:bCs/>
          <w:sz w:val="24"/>
          <w:szCs w:val="24"/>
        </w:rPr>
      </w:pPr>
      <w:r w:rsidRPr="00A127FE">
        <w:rPr>
          <w:rFonts w:ascii="Times New Roman" w:hAnsi="Times New Roman"/>
          <w:b/>
          <w:bCs/>
          <w:sz w:val="24"/>
          <w:szCs w:val="24"/>
        </w:rPr>
        <w:t>PROCESS FOR PROTECTION OF PROPOSAL INFORMATION</w:t>
      </w:r>
    </w:p>
    <w:p w14:paraId="3190A885" w14:textId="2E61AD53" w:rsidR="00F50AB6" w:rsidRPr="00A127FE" w:rsidRDefault="00F50AB6" w:rsidP="00A127FE">
      <w:pPr>
        <w:autoSpaceDE w:val="0"/>
        <w:autoSpaceDN w:val="0"/>
        <w:adjustRightInd w:val="0"/>
        <w:spacing w:after="240"/>
        <w:ind w:firstLine="720"/>
        <w:jc w:val="both"/>
        <w:rPr>
          <w:rFonts w:ascii="Times New Roman" w:hAnsi="Times New Roman"/>
          <w:sz w:val="24"/>
          <w:szCs w:val="24"/>
        </w:rPr>
      </w:pPr>
      <w:r w:rsidRPr="00A127FE">
        <w:rPr>
          <w:rFonts w:ascii="Times New Roman" w:hAnsi="Times New Roman"/>
          <w:sz w:val="24"/>
          <w:szCs w:val="24"/>
        </w:rPr>
        <w:t xml:space="preserve">This Appendix </w:t>
      </w:r>
      <w:r w:rsidR="38ADCC8C" w:rsidRPr="00A127FE">
        <w:rPr>
          <w:rFonts w:ascii="Times New Roman" w:hAnsi="Times New Roman"/>
          <w:sz w:val="24"/>
          <w:szCs w:val="24"/>
        </w:rPr>
        <w:t>F</w:t>
      </w:r>
      <w:r w:rsidRPr="00A127FE">
        <w:rPr>
          <w:rFonts w:ascii="Times New Roman" w:hAnsi="Times New Roman"/>
          <w:sz w:val="24"/>
          <w:szCs w:val="24"/>
        </w:rPr>
        <w:t xml:space="preserve"> describes the process </w:t>
      </w:r>
      <w:r w:rsidR="007449CA" w:rsidRPr="00A127FE">
        <w:rPr>
          <w:rFonts w:ascii="Times New Roman" w:hAnsi="Times New Roman"/>
          <w:sz w:val="24"/>
          <w:szCs w:val="24"/>
        </w:rPr>
        <w:t>ESL</w:t>
      </w:r>
      <w:r w:rsidRPr="00A127FE">
        <w:rPr>
          <w:rFonts w:ascii="Times New Roman" w:hAnsi="Times New Roman"/>
          <w:sz w:val="24"/>
          <w:szCs w:val="24"/>
        </w:rPr>
        <w:t xml:space="preserve"> will follow to ensure that</w:t>
      </w:r>
      <w:r w:rsidR="001D617F" w:rsidRPr="00A127FE">
        <w:rPr>
          <w:rFonts w:ascii="Times New Roman" w:hAnsi="Times New Roman"/>
          <w:sz w:val="24"/>
          <w:szCs w:val="24"/>
        </w:rPr>
        <w:t xml:space="preserve"> confidential</w:t>
      </w:r>
      <w:r w:rsidRPr="00A127FE">
        <w:rPr>
          <w:rFonts w:ascii="Times New Roman" w:hAnsi="Times New Roman"/>
          <w:sz w:val="24"/>
          <w:szCs w:val="24"/>
        </w:rPr>
        <w:t xml:space="preserve"> information Bidders </w:t>
      </w:r>
      <w:r w:rsidR="001D617F" w:rsidRPr="00A127FE">
        <w:rPr>
          <w:rFonts w:ascii="Times New Roman" w:hAnsi="Times New Roman"/>
          <w:sz w:val="24"/>
          <w:szCs w:val="24"/>
        </w:rPr>
        <w:t xml:space="preserve">provide </w:t>
      </w:r>
      <w:r w:rsidRPr="00A127FE">
        <w:rPr>
          <w:rFonts w:ascii="Times New Roman" w:hAnsi="Times New Roman"/>
          <w:sz w:val="24"/>
          <w:szCs w:val="24"/>
        </w:rPr>
        <w:t>in th</w:t>
      </w:r>
      <w:r w:rsidR="00F52785" w:rsidRPr="00A127FE">
        <w:rPr>
          <w:rFonts w:ascii="Times New Roman" w:hAnsi="Times New Roman"/>
          <w:sz w:val="24"/>
          <w:szCs w:val="24"/>
        </w:rPr>
        <w:t>e</w:t>
      </w:r>
      <w:r w:rsidRPr="00A127FE">
        <w:rPr>
          <w:rFonts w:ascii="Times New Roman" w:hAnsi="Times New Roman"/>
          <w:sz w:val="24"/>
          <w:szCs w:val="24"/>
        </w:rPr>
        <w:t xml:space="preserve"> RFP is kept confidential and not improperly disclosed to or used by any employee, </w:t>
      </w:r>
      <w:r w:rsidR="002B2299" w:rsidRPr="00A127FE">
        <w:rPr>
          <w:rFonts w:ascii="Times New Roman" w:hAnsi="Times New Roman"/>
          <w:sz w:val="24"/>
          <w:szCs w:val="24"/>
        </w:rPr>
        <w:t xml:space="preserve">agent, </w:t>
      </w:r>
      <w:r w:rsidRPr="00A127FE">
        <w:rPr>
          <w:rFonts w:ascii="Times New Roman" w:hAnsi="Times New Roman"/>
          <w:sz w:val="24"/>
          <w:szCs w:val="24"/>
        </w:rPr>
        <w:t xml:space="preserve">consultant, or </w:t>
      </w:r>
      <w:r w:rsidR="000B294D" w:rsidRPr="00A127FE">
        <w:rPr>
          <w:rFonts w:ascii="Times New Roman" w:hAnsi="Times New Roman"/>
          <w:sz w:val="24"/>
          <w:szCs w:val="24"/>
        </w:rPr>
        <w:t>contractor</w:t>
      </w:r>
      <w:r w:rsidRPr="00A127FE">
        <w:rPr>
          <w:rFonts w:ascii="Times New Roman" w:hAnsi="Times New Roman"/>
          <w:sz w:val="24"/>
          <w:szCs w:val="24"/>
        </w:rPr>
        <w:t xml:space="preserve"> of </w:t>
      </w:r>
      <w:r w:rsidR="007449CA" w:rsidRPr="00A127FE">
        <w:rPr>
          <w:rFonts w:ascii="Times New Roman" w:hAnsi="Times New Roman"/>
          <w:sz w:val="24"/>
          <w:szCs w:val="24"/>
        </w:rPr>
        <w:t>ESL</w:t>
      </w:r>
      <w:r w:rsidRPr="00A127FE">
        <w:rPr>
          <w:rFonts w:ascii="Times New Roman" w:hAnsi="Times New Roman"/>
          <w:sz w:val="24"/>
          <w:szCs w:val="24"/>
        </w:rPr>
        <w:t xml:space="preserve"> or any other Affiliate of </w:t>
      </w:r>
      <w:r w:rsidR="007449CA" w:rsidRPr="00A127FE">
        <w:rPr>
          <w:rFonts w:ascii="Times New Roman" w:hAnsi="Times New Roman"/>
          <w:sz w:val="24"/>
          <w:szCs w:val="24"/>
        </w:rPr>
        <w:t>ESL</w:t>
      </w:r>
      <w:r w:rsidRPr="00A127FE">
        <w:rPr>
          <w:rFonts w:ascii="Times New Roman" w:hAnsi="Times New Roman"/>
          <w:sz w:val="24"/>
          <w:szCs w:val="24"/>
        </w:rPr>
        <w:t>.</w:t>
      </w:r>
      <w:r w:rsidR="0047678A" w:rsidRPr="00A127FE">
        <w:rPr>
          <w:rFonts w:ascii="Times New Roman" w:hAnsi="Times New Roman"/>
          <w:sz w:val="24"/>
          <w:szCs w:val="24"/>
        </w:rPr>
        <w:t xml:space="preserve">  </w:t>
      </w:r>
      <w:r w:rsidR="006E06D8" w:rsidRPr="00A127FE">
        <w:rPr>
          <w:rFonts w:ascii="Times New Roman" w:hAnsi="Times New Roman"/>
          <w:sz w:val="24"/>
          <w:szCs w:val="24"/>
        </w:rPr>
        <w:t>A</w:t>
      </w:r>
      <w:r w:rsidRPr="00A127FE">
        <w:rPr>
          <w:rFonts w:ascii="Times New Roman" w:hAnsi="Times New Roman"/>
          <w:sz w:val="24"/>
          <w:szCs w:val="24"/>
        </w:rPr>
        <w:t xml:space="preserve">dditionally, this Appendix </w:t>
      </w:r>
      <w:r w:rsidR="2C3CCDBC" w:rsidRPr="00A127FE">
        <w:rPr>
          <w:rFonts w:ascii="Times New Roman" w:hAnsi="Times New Roman"/>
          <w:sz w:val="24"/>
          <w:szCs w:val="24"/>
        </w:rPr>
        <w:t>F</w:t>
      </w:r>
      <w:r w:rsidRPr="00A127FE">
        <w:rPr>
          <w:rFonts w:ascii="Times New Roman" w:hAnsi="Times New Roman"/>
          <w:sz w:val="24"/>
          <w:szCs w:val="24"/>
        </w:rPr>
        <w:t xml:space="preserve"> outlines </w:t>
      </w:r>
      <w:r w:rsidR="007449CA" w:rsidRPr="00A127FE">
        <w:rPr>
          <w:rFonts w:ascii="Times New Roman" w:hAnsi="Times New Roman"/>
          <w:sz w:val="24"/>
          <w:szCs w:val="24"/>
        </w:rPr>
        <w:t>ESL</w:t>
      </w:r>
      <w:r w:rsidRPr="00A127FE">
        <w:rPr>
          <w:rFonts w:ascii="Times New Roman" w:hAnsi="Times New Roman"/>
          <w:sz w:val="24"/>
          <w:szCs w:val="24"/>
        </w:rPr>
        <w:t>’s process for evaluating proposals submitted in response to th</w:t>
      </w:r>
      <w:r w:rsidR="00F52785" w:rsidRPr="00A127FE">
        <w:rPr>
          <w:rFonts w:ascii="Times New Roman" w:hAnsi="Times New Roman"/>
          <w:sz w:val="24"/>
          <w:szCs w:val="24"/>
        </w:rPr>
        <w:t>e</w:t>
      </w:r>
      <w:r w:rsidRPr="00A127FE">
        <w:rPr>
          <w:rFonts w:ascii="Times New Roman" w:hAnsi="Times New Roman"/>
          <w:sz w:val="24"/>
          <w:szCs w:val="24"/>
        </w:rPr>
        <w:t xml:space="preserve"> RFP </w:t>
      </w:r>
      <w:r w:rsidR="0047678A" w:rsidRPr="00A127FE">
        <w:rPr>
          <w:rFonts w:ascii="Times New Roman" w:hAnsi="Times New Roman"/>
          <w:sz w:val="24"/>
          <w:szCs w:val="24"/>
        </w:rPr>
        <w:t xml:space="preserve">in a manner that affords </w:t>
      </w:r>
      <w:r w:rsidRPr="00A127FE">
        <w:rPr>
          <w:rFonts w:ascii="Times New Roman" w:hAnsi="Times New Roman"/>
          <w:sz w:val="24"/>
          <w:szCs w:val="24"/>
        </w:rPr>
        <w:t xml:space="preserve">objective and impartial treatment </w:t>
      </w:r>
      <w:r w:rsidR="0047678A" w:rsidRPr="00A127FE">
        <w:rPr>
          <w:rFonts w:ascii="Times New Roman" w:hAnsi="Times New Roman"/>
          <w:sz w:val="24"/>
          <w:szCs w:val="24"/>
        </w:rPr>
        <w:t>to</w:t>
      </w:r>
      <w:r w:rsidRPr="00A127FE">
        <w:rPr>
          <w:rFonts w:ascii="Times New Roman" w:hAnsi="Times New Roman"/>
          <w:sz w:val="24"/>
          <w:szCs w:val="24"/>
        </w:rPr>
        <w:t xml:space="preserve"> all Bidders and</w:t>
      </w:r>
      <w:r w:rsidR="0047678A" w:rsidRPr="00A127FE">
        <w:rPr>
          <w:rFonts w:ascii="Times New Roman" w:hAnsi="Times New Roman"/>
          <w:sz w:val="24"/>
          <w:szCs w:val="24"/>
        </w:rPr>
        <w:t xml:space="preserve"> </w:t>
      </w:r>
      <w:r w:rsidRPr="00A127FE">
        <w:rPr>
          <w:rFonts w:ascii="Times New Roman" w:hAnsi="Times New Roman"/>
          <w:sz w:val="24"/>
          <w:szCs w:val="24"/>
        </w:rPr>
        <w:t>compli</w:t>
      </w:r>
      <w:r w:rsidR="0047678A" w:rsidRPr="00A127FE">
        <w:rPr>
          <w:rFonts w:ascii="Times New Roman" w:hAnsi="Times New Roman"/>
          <w:sz w:val="24"/>
          <w:szCs w:val="24"/>
        </w:rPr>
        <w:t xml:space="preserve">es </w:t>
      </w:r>
      <w:r w:rsidRPr="00A127FE">
        <w:rPr>
          <w:rFonts w:ascii="Times New Roman" w:hAnsi="Times New Roman"/>
          <w:sz w:val="24"/>
          <w:szCs w:val="24"/>
        </w:rPr>
        <w:t>with all applicable legal and regulatory requirements, including applicable Affiliate Rules.</w:t>
      </w:r>
      <w:r w:rsidR="003136A4" w:rsidRPr="00A127FE">
        <w:rPr>
          <w:rStyle w:val="FootnoteReference"/>
          <w:rFonts w:ascii="Times New Roman" w:hAnsi="Times New Roman"/>
          <w:sz w:val="24"/>
          <w:szCs w:val="24"/>
        </w:rPr>
        <w:footnoteReference w:id="2"/>
      </w:r>
    </w:p>
    <w:p w14:paraId="3190A887" w14:textId="77777777" w:rsidR="00F50AB6" w:rsidRPr="00A127FE" w:rsidRDefault="00F50AB6" w:rsidP="00A127FE">
      <w:pPr>
        <w:autoSpaceDE w:val="0"/>
        <w:autoSpaceDN w:val="0"/>
        <w:adjustRightInd w:val="0"/>
        <w:spacing w:after="240"/>
        <w:jc w:val="center"/>
        <w:rPr>
          <w:rFonts w:ascii="Times New Roman" w:hAnsi="Times New Roman"/>
          <w:b/>
          <w:bCs/>
          <w:sz w:val="24"/>
          <w:szCs w:val="24"/>
        </w:rPr>
      </w:pPr>
      <w:r w:rsidRPr="00A127FE">
        <w:rPr>
          <w:rFonts w:ascii="Times New Roman" w:hAnsi="Times New Roman"/>
          <w:b/>
          <w:bCs/>
          <w:sz w:val="24"/>
          <w:szCs w:val="24"/>
        </w:rPr>
        <w:t>OVERVIEW</w:t>
      </w:r>
    </w:p>
    <w:p w14:paraId="3190A889" w14:textId="29BFFF86" w:rsidR="00F50AB6" w:rsidRPr="00A127FE" w:rsidRDefault="00F50AB6" w:rsidP="00A127FE">
      <w:pPr>
        <w:autoSpaceDE w:val="0"/>
        <w:autoSpaceDN w:val="0"/>
        <w:adjustRightInd w:val="0"/>
        <w:spacing w:after="240"/>
        <w:ind w:firstLine="720"/>
        <w:jc w:val="both"/>
        <w:rPr>
          <w:rFonts w:ascii="Times New Roman" w:hAnsi="Times New Roman"/>
          <w:sz w:val="24"/>
          <w:szCs w:val="24"/>
        </w:rPr>
      </w:pPr>
      <w:r w:rsidRPr="00A127FE">
        <w:rPr>
          <w:rFonts w:ascii="Times New Roman" w:hAnsi="Times New Roman"/>
          <w:sz w:val="24"/>
          <w:szCs w:val="24"/>
        </w:rPr>
        <w:t xml:space="preserve">This Appendix </w:t>
      </w:r>
      <w:r w:rsidR="18003F25" w:rsidRPr="00A127FE">
        <w:rPr>
          <w:rFonts w:ascii="Times New Roman" w:hAnsi="Times New Roman"/>
          <w:sz w:val="24"/>
          <w:szCs w:val="24"/>
        </w:rPr>
        <w:t>F</w:t>
      </w:r>
      <w:r w:rsidRPr="00A127FE">
        <w:rPr>
          <w:rFonts w:ascii="Times New Roman" w:hAnsi="Times New Roman"/>
          <w:sz w:val="24"/>
          <w:szCs w:val="24"/>
        </w:rPr>
        <w:t xml:space="preserve"> details various mechanisms </w:t>
      </w:r>
      <w:r w:rsidR="007449CA" w:rsidRPr="00A127FE">
        <w:rPr>
          <w:rFonts w:ascii="Times New Roman" w:hAnsi="Times New Roman"/>
          <w:sz w:val="24"/>
          <w:szCs w:val="24"/>
        </w:rPr>
        <w:t>ESL</w:t>
      </w:r>
      <w:r w:rsidR="00A97D49" w:rsidRPr="00A127FE">
        <w:rPr>
          <w:rFonts w:ascii="Times New Roman" w:hAnsi="Times New Roman"/>
          <w:sz w:val="24"/>
          <w:szCs w:val="24"/>
        </w:rPr>
        <w:t xml:space="preserve"> has developed and </w:t>
      </w:r>
      <w:r w:rsidR="00CC5C13" w:rsidRPr="00A127FE">
        <w:rPr>
          <w:rFonts w:ascii="Times New Roman" w:hAnsi="Times New Roman"/>
          <w:sz w:val="24"/>
          <w:szCs w:val="24"/>
        </w:rPr>
        <w:t xml:space="preserve">implemented </w:t>
      </w:r>
      <w:r w:rsidRPr="00A127FE">
        <w:rPr>
          <w:rFonts w:ascii="Times New Roman" w:hAnsi="Times New Roman"/>
          <w:sz w:val="24"/>
          <w:szCs w:val="24"/>
        </w:rPr>
        <w:t xml:space="preserve">to protect the confidentiality of </w:t>
      </w:r>
      <w:r w:rsidR="00A97D49" w:rsidRPr="00A127FE">
        <w:rPr>
          <w:rFonts w:ascii="Times New Roman" w:hAnsi="Times New Roman"/>
          <w:sz w:val="24"/>
          <w:szCs w:val="24"/>
        </w:rPr>
        <w:t xml:space="preserve">Bidder’s </w:t>
      </w:r>
      <w:r w:rsidRPr="00A127FE">
        <w:rPr>
          <w:rFonts w:ascii="Times New Roman" w:hAnsi="Times New Roman"/>
          <w:sz w:val="24"/>
          <w:szCs w:val="24"/>
        </w:rPr>
        <w:t xml:space="preserve">information in the RFP </w:t>
      </w:r>
      <w:r w:rsidR="0047678A" w:rsidRPr="00A127FE">
        <w:rPr>
          <w:rFonts w:ascii="Times New Roman" w:hAnsi="Times New Roman"/>
          <w:sz w:val="24"/>
          <w:szCs w:val="24"/>
        </w:rPr>
        <w:t xml:space="preserve">process </w:t>
      </w:r>
      <w:r w:rsidRPr="00A127FE">
        <w:rPr>
          <w:rFonts w:ascii="Times New Roman" w:hAnsi="Times New Roman"/>
          <w:sz w:val="24"/>
          <w:szCs w:val="24"/>
        </w:rPr>
        <w:t xml:space="preserve">and to achieve the additional objectives </w:t>
      </w:r>
      <w:r w:rsidR="00A97D49" w:rsidRPr="00A127FE">
        <w:rPr>
          <w:rFonts w:ascii="Times New Roman" w:hAnsi="Times New Roman"/>
          <w:sz w:val="24"/>
          <w:szCs w:val="24"/>
        </w:rPr>
        <w:t>identified in the opening paragraph above, including</w:t>
      </w:r>
      <w:r w:rsidRPr="00A127FE">
        <w:rPr>
          <w:rFonts w:ascii="Times New Roman" w:hAnsi="Times New Roman"/>
          <w:sz w:val="24"/>
          <w:szCs w:val="24"/>
        </w:rPr>
        <w:t>:</w:t>
      </w:r>
    </w:p>
    <w:p w14:paraId="3190A88B" w14:textId="77777777" w:rsidR="002B656E" w:rsidRPr="00A127FE" w:rsidRDefault="002B656E" w:rsidP="00A127FE">
      <w:pPr>
        <w:pStyle w:val="ListParagraph"/>
        <w:numPr>
          <w:ilvl w:val="0"/>
          <w:numId w:val="45"/>
        </w:numPr>
        <w:autoSpaceDE w:val="0"/>
        <w:autoSpaceDN w:val="0"/>
        <w:adjustRightInd w:val="0"/>
        <w:spacing w:after="240"/>
        <w:ind w:left="1440" w:hanging="720"/>
        <w:contextualSpacing w:val="0"/>
        <w:rPr>
          <w:rFonts w:ascii="Times New Roman" w:hAnsi="Times New Roman"/>
          <w:sz w:val="24"/>
          <w:szCs w:val="24"/>
        </w:rPr>
      </w:pPr>
      <w:r w:rsidRPr="00A127FE">
        <w:rPr>
          <w:rFonts w:ascii="Times New Roman" w:hAnsi="Times New Roman"/>
          <w:sz w:val="24"/>
          <w:szCs w:val="24"/>
        </w:rPr>
        <w:t>Use of an Independent Monitor (IM);</w:t>
      </w:r>
    </w:p>
    <w:p w14:paraId="3190A88C" w14:textId="4B3CFD49" w:rsidR="00253A54" w:rsidRPr="00A127FE" w:rsidRDefault="00253A54" w:rsidP="00A127FE">
      <w:pPr>
        <w:pStyle w:val="ListParagraph"/>
        <w:numPr>
          <w:ilvl w:val="0"/>
          <w:numId w:val="45"/>
        </w:numPr>
        <w:autoSpaceDE w:val="0"/>
        <w:autoSpaceDN w:val="0"/>
        <w:adjustRightInd w:val="0"/>
        <w:spacing w:after="240"/>
        <w:ind w:left="1440" w:hanging="720"/>
        <w:contextualSpacing w:val="0"/>
        <w:rPr>
          <w:rFonts w:ascii="Times New Roman" w:hAnsi="Times New Roman"/>
          <w:sz w:val="24"/>
          <w:szCs w:val="24"/>
        </w:rPr>
      </w:pPr>
      <w:r w:rsidRPr="00A127FE">
        <w:rPr>
          <w:rFonts w:ascii="Times New Roman" w:hAnsi="Times New Roman"/>
          <w:sz w:val="24"/>
          <w:szCs w:val="24"/>
        </w:rPr>
        <w:t xml:space="preserve">Reliance upon a </w:t>
      </w:r>
      <w:r w:rsidR="00454C87" w:rsidRPr="00A127FE">
        <w:rPr>
          <w:rFonts w:ascii="Times New Roman" w:hAnsi="Times New Roman"/>
          <w:sz w:val="24"/>
          <w:szCs w:val="24"/>
        </w:rPr>
        <w:t>Bid Event Coordinator</w:t>
      </w:r>
      <w:r w:rsidRPr="00A127FE">
        <w:rPr>
          <w:rFonts w:ascii="Times New Roman" w:hAnsi="Times New Roman"/>
          <w:sz w:val="24"/>
          <w:szCs w:val="24"/>
        </w:rPr>
        <w:t>;</w:t>
      </w:r>
    </w:p>
    <w:p w14:paraId="3190A88D" w14:textId="77777777" w:rsidR="00253A54" w:rsidRPr="00A127FE" w:rsidRDefault="00253A54" w:rsidP="00A127FE">
      <w:pPr>
        <w:pStyle w:val="ListParagraph"/>
        <w:numPr>
          <w:ilvl w:val="0"/>
          <w:numId w:val="45"/>
        </w:numPr>
        <w:autoSpaceDE w:val="0"/>
        <w:autoSpaceDN w:val="0"/>
        <w:adjustRightInd w:val="0"/>
        <w:spacing w:after="240"/>
        <w:ind w:left="1440" w:hanging="720"/>
        <w:contextualSpacing w:val="0"/>
        <w:rPr>
          <w:rFonts w:ascii="Times New Roman" w:hAnsi="Times New Roman"/>
          <w:sz w:val="24"/>
          <w:szCs w:val="24"/>
        </w:rPr>
      </w:pPr>
      <w:r w:rsidRPr="00A127FE">
        <w:rPr>
          <w:rFonts w:ascii="Times New Roman" w:hAnsi="Times New Roman"/>
          <w:sz w:val="24"/>
          <w:szCs w:val="24"/>
        </w:rPr>
        <w:t>Reliance upon an RFP Administration Team;</w:t>
      </w:r>
    </w:p>
    <w:p w14:paraId="3190A88E" w14:textId="3C83097A" w:rsidR="00253A54" w:rsidRPr="00A127FE" w:rsidRDefault="00253A54" w:rsidP="00A127FE">
      <w:pPr>
        <w:pStyle w:val="ListParagraph"/>
        <w:numPr>
          <w:ilvl w:val="0"/>
          <w:numId w:val="45"/>
        </w:numPr>
        <w:autoSpaceDE w:val="0"/>
        <w:autoSpaceDN w:val="0"/>
        <w:adjustRightInd w:val="0"/>
        <w:spacing w:after="240"/>
        <w:ind w:left="1440" w:hanging="720"/>
        <w:contextualSpacing w:val="0"/>
        <w:rPr>
          <w:rFonts w:ascii="Times New Roman" w:hAnsi="Times New Roman"/>
          <w:sz w:val="24"/>
          <w:szCs w:val="24"/>
        </w:rPr>
      </w:pPr>
      <w:r w:rsidRPr="00A127FE">
        <w:rPr>
          <w:rFonts w:ascii="Times New Roman" w:hAnsi="Times New Roman"/>
          <w:sz w:val="24"/>
          <w:szCs w:val="24"/>
        </w:rPr>
        <w:t xml:space="preserve">Adherence to protocols for </w:t>
      </w:r>
      <w:r w:rsidR="002F4516" w:rsidRPr="00A127FE">
        <w:rPr>
          <w:rFonts w:ascii="Times New Roman" w:hAnsi="Times New Roman"/>
          <w:sz w:val="24"/>
          <w:szCs w:val="24"/>
        </w:rPr>
        <w:t>r</w:t>
      </w:r>
      <w:r w:rsidRPr="00A127FE">
        <w:rPr>
          <w:rFonts w:ascii="Times New Roman" w:hAnsi="Times New Roman"/>
          <w:sz w:val="24"/>
          <w:szCs w:val="24"/>
        </w:rPr>
        <w:t xml:space="preserve">eceipt of Bidder </w:t>
      </w:r>
      <w:r w:rsidR="004E2055" w:rsidRPr="00A127FE">
        <w:rPr>
          <w:rFonts w:ascii="Times New Roman" w:hAnsi="Times New Roman"/>
          <w:sz w:val="24"/>
          <w:szCs w:val="24"/>
        </w:rPr>
        <w:t>r</w:t>
      </w:r>
      <w:r w:rsidRPr="00A127FE">
        <w:rPr>
          <w:rFonts w:ascii="Times New Roman" w:hAnsi="Times New Roman"/>
          <w:sz w:val="24"/>
          <w:szCs w:val="24"/>
        </w:rPr>
        <w:t xml:space="preserve">egistration </w:t>
      </w:r>
      <w:r w:rsidR="004E2055" w:rsidRPr="00A127FE">
        <w:rPr>
          <w:rFonts w:ascii="Times New Roman" w:hAnsi="Times New Roman"/>
          <w:sz w:val="24"/>
          <w:szCs w:val="24"/>
        </w:rPr>
        <w:t>i</w:t>
      </w:r>
      <w:r w:rsidRPr="00A127FE">
        <w:rPr>
          <w:rFonts w:ascii="Times New Roman" w:hAnsi="Times New Roman"/>
          <w:sz w:val="24"/>
          <w:szCs w:val="24"/>
        </w:rPr>
        <w:t>nformation;</w:t>
      </w:r>
    </w:p>
    <w:p w14:paraId="3190A88F" w14:textId="0ED41E40" w:rsidR="00253A54" w:rsidRPr="00A127FE" w:rsidRDefault="00253A54" w:rsidP="00A127FE">
      <w:pPr>
        <w:pStyle w:val="ListParagraph"/>
        <w:numPr>
          <w:ilvl w:val="0"/>
          <w:numId w:val="45"/>
        </w:numPr>
        <w:autoSpaceDE w:val="0"/>
        <w:autoSpaceDN w:val="0"/>
        <w:adjustRightInd w:val="0"/>
        <w:spacing w:after="240"/>
        <w:ind w:left="1440" w:hanging="720"/>
        <w:contextualSpacing w:val="0"/>
        <w:rPr>
          <w:rFonts w:ascii="Times New Roman" w:hAnsi="Times New Roman"/>
          <w:sz w:val="24"/>
          <w:szCs w:val="24"/>
        </w:rPr>
      </w:pPr>
      <w:r w:rsidRPr="00A127FE">
        <w:rPr>
          <w:rFonts w:ascii="Times New Roman" w:hAnsi="Times New Roman"/>
          <w:sz w:val="24"/>
          <w:szCs w:val="24"/>
        </w:rPr>
        <w:t xml:space="preserve">Adherence to procedures for </w:t>
      </w:r>
      <w:r w:rsidR="00465856" w:rsidRPr="00A127FE">
        <w:rPr>
          <w:rFonts w:ascii="Times New Roman" w:hAnsi="Times New Roman"/>
          <w:sz w:val="24"/>
          <w:szCs w:val="24"/>
        </w:rPr>
        <w:t xml:space="preserve">receipt </w:t>
      </w:r>
      <w:r w:rsidRPr="00A127FE">
        <w:rPr>
          <w:rFonts w:ascii="Times New Roman" w:hAnsi="Times New Roman"/>
          <w:sz w:val="24"/>
          <w:szCs w:val="24"/>
        </w:rPr>
        <w:t xml:space="preserve">of </w:t>
      </w:r>
      <w:r w:rsidR="00465856" w:rsidRPr="00A127FE">
        <w:rPr>
          <w:rFonts w:ascii="Times New Roman" w:hAnsi="Times New Roman"/>
          <w:sz w:val="24"/>
          <w:szCs w:val="24"/>
        </w:rPr>
        <w:t>p</w:t>
      </w:r>
      <w:r w:rsidRPr="00A127FE">
        <w:rPr>
          <w:rFonts w:ascii="Times New Roman" w:hAnsi="Times New Roman"/>
          <w:sz w:val="24"/>
          <w:szCs w:val="24"/>
        </w:rPr>
        <w:t xml:space="preserve">roposal </w:t>
      </w:r>
      <w:r w:rsidR="00342E82" w:rsidRPr="00A127FE">
        <w:rPr>
          <w:rFonts w:ascii="Times New Roman" w:hAnsi="Times New Roman"/>
          <w:sz w:val="24"/>
          <w:szCs w:val="24"/>
        </w:rPr>
        <w:t>i</w:t>
      </w:r>
      <w:r w:rsidR="00465856" w:rsidRPr="00A127FE">
        <w:rPr>
          <w:rFonts w:ascii="Times New Roman" w:hAnsi="Times New Roman"/>
          <w:sz w:val="24"/>
          <w:szCs w:val="24"/>
        </w:rPr>
        <w:t xml:space="preserve">nformation </w:t>
      </w:r>
      <w:r w:rsidRPr="00A127FE">
        <w:rPr>
          <w:rFonts w:ascii="Times New Roman" w:hAnsi="Times New Roman"/>
          <w:sz w:val="24"/>
          <w:szCs w:val="24"/>
        </w:rPr>
        <w:t xml:space="preserve">and </w:t>
      </w:r>
      <w:r w:rsidR="005E5112" w:rsidRPr="00A127FE">
        <w:rPr>
          <w:rFonts w:ascii="Times New Roman" w:hAnsi="Times New Roman"/>
          <w:sz w:val="24"/>
          <w:szCs w:val="24"/>
        </w:rPr>
        <w:t>p</w:t>
      </w:r>
      <w:r w:rsidRPr="00A127FE">
        <w:rPr>
          <w:rFonts w:ascii="Times New Roman" w:hAnsi="Times New Roman"/>
          <w:sz w:val="24"/>
          <w:szCs w:val="24"/>
        </w:rPr>
        <w:t xml:space="preserve">rotection of </w:t>
      </w:r>
      <w:r w:rsidR="005E5112" w:rsidRPr="00A127FE">
        <w:rPr>
          <w:rFonts w:ascii="Times New Roman" w:hAnsi="Times New Roman"/>
          <w:sz w:val="24"/>
          <w:szCs w:val="24"/>
        </w:rPr>
        <w:t>c</w:t>
      </w:r>
      <w:r w:rsidRPr="00A127FE">
        <w:rPr>
          <w:rFonts w:ascii="Times New Roman" w:hAnsi="Times New Roman"/>
          <w:sz w:val="24"/>
          <w:szCs w:val="24"/>
        </w:rPr>
        <w:t>onfidentiality</w:t>
      </w:r>
      <w:r w:rsidR="005C342C" w:rsidRPr="00A127FE">
        <w:rPr>
          <w:rFonts w:ascii="Times New Roman" w:hAnsi="Times New Roman"/>
          <w:sz w:val="24"/>
          <w:szCs w:val="24"/>
        </w:rPr>
        <w:t>;</w:t>
      </w:r>
    </w:p>
    <w:p w14:paraId="3190A890" w14:textId="2F4265EF" w:rsidR="00FF6670" w:rsidRPr="00A127FE" w:rsidRDefault="00FF6670" w:rsidP="00A127FE">
      <w:pPr>
        <w:pStyle w:val="ListParagraph"/>
        <w:numPr>
          <w:ilvl w:val="0"/>
          <w:numId w:val="45"/>
        </w:numPr>
        <w:autoSpaceDE w:val="0"/>
        <w:autoSpaceDN w:val="0"/>
        <w:adjustRightInd w:val="0"/>
        <w:spacing w:after="240"/>
        <w:ind w:left="1440" w:hanging="720"/>
        <w:contextualSpacing w:val="0"/>
        <w:rPr>
          <w:rFonts w:ascii="Times New Roman" w:hAnsi="Times New Roman"/>
          <w:sz w:val="24"/>
          <w:szCs w:val="24"/>
        </w:rPr>
      </w:pPr>
      <w:r w:rsidRPr="00A127FE">
        <w:rPr>
          <w:rFonts w:ascii="Times New Roman" w:hAnsi="Times New Roman"/>
          <w:sz w:val="24"/>
          <w:szCs w:val="24"/>
        </w:rPr>
        <w:t xml:space="preserve">Adherence to protocols for </w:t>
      </w:r>
      <w:r w:rsidR="001C477A" w:rsidRPr="00A127FE">
        <w:rPr>
          <w:rFonts w:ascii="Times New Roman" w:hAnsi="Times New Roman"/>
          <w:sz w:val="24"/>
          <w:szCs w:val="24"/>
        </w:rPr>
        <w:t>p</w:t>
      </w:r>
      <w:r w:rsidRPr="00A127FE">
        <w:rPr>
          <w:rFonts w:ascii="Times New Roman" w:hAnsi="Times New Roman"/>
          <w:sz w:val="24"/>
          <w:szCs w:val="24"/>
        </w:rPr>
        <w:t xml:space="preserve">rotection of </w:t>
      </w:r>
      <w:r w:rsidR="001C477A" w:rsidRPr="00A127FE">
        <w:rPr>
          <w:rFonts w:ascii="Times New Roman" w:hAnsi="Times New Roman"/>
          <w:sz w:val="24"/>
          <w:szCs w:val="24"/>
        </w:rPr>
        <w:t>m</w:t>
      </w:r>
      <w:r w:rsidRPr="00A127FE">
        <w:rPr>
          <w:rFonts w:ascii="Times New Roman" w:hAnsi="Times New Roman"/>
          <w:sz w:val="24"/>
          <w:szCs w:val="24"/>
        </w:rPr>
        <w:t>arket-</w:t>
      </w:r>
      <w:r w:rsidR="001C477A" w:rsidRPr="00A127FE">
        <w:rPr>
          <w:rFonts w:ascii="Times New Roman" w:hAnsi="Times New Roman"/>
          <w:sz w:val="24"/>
          <w:szCs w:val="24"/>
        </w:rPr>
        <w:t>sensitive proposal information</w:t>
      </w:r>
      <w:r w:rsidRPr="00A127FE">
        <w:rPr>
          <w:rFonts w:ascii="Times New Roman" w:hAnsi="Times New Roman"/>
          <w:sz w:val="24"/>
          <w:szCs w:val="24"/>
        </w:rPr>
        <w:t>;</w:t>
      </w:r>
      <w:r w:rsidR="00614017" w:rsidRPr="00A127FE">
        <w:rPr>
          <w:rFonts w:ascii="Times New Roman" w:hAnsi="Times New Roman"/>
          <w:sz w:val="24"/>
          <w:szCs w:val="24"/>
        </w:rPr>
        <w:t xml:space="preserve"> and</w:t>
      </w:r>
    </w:p>
    <w:p w14:paraId="3190A891" w14:textId="10834B81" w:rsidR="00C2436E" w:rsidRPr="00A127FE" w:rsidRDefault="00C2436E" w:rsidP="00A127FE">
      <w:pPr>
        <w:pStyle w:val="ListParagraph"/>
        <w:numPr>
          <w:ilvl w:val="0"/>
          <w:numId w:val="45"/>
        </w:numPr>
        <w:autoSpaceDE w:val="0"/>
        <w:autoSpaceDN w:val="0"/>
        <w:adjustRightInd w:val="0"/>
        <w:spacing w:after="240"/>
        <w:ind w:left="1440" w:hanging="720"/>
        <w:contextualSpacing w:val="0"/>
        <w:rPr>
          <w:rFonts w:ascii="Times New Roman" w:hAnsi="Times New Roman"/>
          <w:sz w:val="24"/>
          <w:szCs w:val="24"/>
        </w:rPr>
      </w:pPr>
      <w:r w:rsidRPr="00A127FE">
        <w:rPr>
          <w:rFonts w:ascii="Times New Roman" w:hAnsi="Times New Roman"/>
          <w:sz w:val="24"/>
          <w:szCs w:val="24"/>
        </w:rPr>
        <w:t>Compliance with applicable Affiliate Rules</w:t>
      </w:r>
      <w:r w:rsidR="00614017" w:rsidRPr="00A127FE">
        <w:rPr>
          <w:rFonts w:ascii="Times New Roman" w:hAnsi="Times New Roman"/>
          <w:sz w:val="24"/>
          <w:szCs w:val="24"/>
        </w:rPr>
        <w:t>.</w:t>
      </w:r>
    </w:p>
    <w:p w14:paraId="3190A894" w14:textId="77777777" w:rsidR="00F50AB6" w:rsidRPr="00A127FE" w:rsidRDefault="00F50AB6" w:rsidP="00A127FE">
      <w:pPr>
        <w:pStyle w:val="ListParagraph"/>
        <w:keepNext/>
        <w:numPr>
          <w:ilvl w:val="0"/>
          <w:numId w:val="46"/>
        </w:numPr>
        <w:autoSpaceDE w:val="0"/>
        <w:autoSpaceDN w:val="0"/>
        <w:adjustRightInd w:val="0"/>
        <w:spacing w:after="240"/>
        <w:ind w:left="720" w:hanging="720"/>
        <w:contextualSpacing w:val="0"/>
        <w:jc w:val="both"/>
        <w:rPr>
          <w:rFonts w:ascii="Times New Roman" w:hAnsi="Times New Roman"/>
          <w:b/>
          <w:bCs/>
          <w:sz w:val="24"/>
          <w:szCs w:val="24"/>
        </w:rPr>
      </w:pPr>
      <w:r w:rsidRPr="00A127FE">
        <w:rPr>
          <w:rFonts w:ascii="Times New Roman" w:hAnsi="Times New Roman"/>
          <w:b/>
          <w:bCs/>
          <w:sz w:val="24"/>
          <w:szCs w:val="24"/>
        </w:rPr>
        <w:t>Use of Independent Monitor</w:t>
      </w:r>
    </w:p>
    <w:p w14:paraId="3190A896" w14:textId="753BDFDF" w:rsidR="00F50AB6" w:rsidRPr="00075F45" w:rsidRDefault="007449CA" w:rsidP="00A127FE">
      <w:pPr>
        <w:autoSpaceDE w:val="0"/>
        <w:autoSpaceDN w:val="0"/>
        <w:adjustRightInd w:val="0"/>
        <w:spacing w:after="240"/>
        <w:ind w:firstLine="720"/>
        <w:jc w:val="both"/>
        <w:rPr>
          <w:rFonts w:ascii="Times New Roman" w:hAnsi="Times New Roman"/>
          <w:sz w:val="24"/>
        </w:rPr>
      </w:pPr>
      <w:r w:rsidRPr="00A127FE">
        <w:rPr>
          <w:rFonts w:ascii="Times New Roman" w:hAnsi="Times New Roman"/>
          <w:sz w:val="24"/>
          <w:szCs w:val="24"/>
        </w:rPr>
        <w:t>ESL</w:t>
      </w:r>
      <w:r w:rsidR="00F50AB6" w:rsidRPr="00A127FE">
        <w:rPr>
          <w:rFonts w:ascii="Times New Roman" w:hAnsi="Times New Roman"/>
          <w:sz w:val="24"/>
          <w:szCs w:val="24"/>
        </w:rPr>
        <w:t xml:space="preserve"> has retained</w:t>
      </w:r>
      <w:r w:rsidR="00AD79C1" w:rsidRPr="00A127FE">
        <w:rPr>
          <w:rFonts w:ascii="Times New Roman" w:hAnsi="Times New Roman"/>
          <w:sz w:val="24"/>
          <w:szCs w:val="24"/>
        </w:rPr>
        <w:t xml:space="preserve">, on behalf of </w:t>
      </w:r>
      <w:r w:rsidR="00075F45">
        <w:rPr>
          <w:rFonts w:ascii="Times New Roman" w:hAnsi="Times New Roman"/>
          <w:sz w:val="24"/>
          <w:szCs w:val="24"/>
        </w:rPr>
        <w:t>EAL</w:t>
      </w:r>
      <w:r w:rsidR="00AD79C1" w:rsidRPr="00A127FE">
        <w:rPr>
          <w:rFonts w:ascii="Times New Roman" w:hAnsi="Times New Roman"/>
          <w:sz w:val="24"/>
          <w:szCs w:val="24"/>
        </w:rPr>
        <w:t>,</w:t>
      </w:r>
      <w:r w:rsidR="00F50AB6" w:rsidRPr="00A127FE">
        <w:rPr>
          <w:rFonts w:ascii="Times New Roman" w:hAnsi="Times New Roman"/>
          <w:sz w:val="24"/>
          <w:szCs w:val="24"/>
        </w:rPr>
        <w:t xml:space="preserve"> the IM in order to (</w:t>
      </w:r>
      <w:r w:rsidR="002B656E" w:rsidRPr="00A127FE">
        <w:rPr>
          <w:rFonts w:ascii="Times New Roman" w:hAnsi="Times New Roman"/>
          <w:sz w:val="24"/>
          <w:szCs w:val="24"/>
        </w:rPr>
        <w:t>i</w:t>
      </w:r>
      <w:r w:rsidR="00F50AB6" w:rsidRPr="00A127FE">
        <w:rPr>
          <w:rFonts w:ascii="Times New Roman" w:hAnsi="Times New Roman"/>
          <w:sz w:val="24"/>
          <w:szCs w:val="24"/>
        </w:rPr>
        <w:t>) oversee the design and implementation of th</w:t>
      </w:r>
      <w:r w:rsidR="00F52785" w:rsidRPr="00A127FE">
        <w:rPr>
          <w:rFonts w:ascii="Times New Roman" w:hAnsi="Times New Roman"/>
          <w:sz w:val="24"/>
          <w:szCs w:val="24"/>
        </w:rPr>
        <w:t>e</w:t>
      </w:r>
      <w:r w:rsidR="00F50AB6" w:rsidRPr="00A127FE">
        <w:rPr>
          <w:rFonts w:ascii="Times New Roman" w:hAnsi="Times New Roman"/>
          <w:sz w:val="24"/>
          <w:szCs w:val="24"/>
        </w:rPr>
        <w:t xml:space="preserve"> RFP’s solicitation, evaluation, selection, and contract negotiation process to ensure that the process is impartial and objective, (</w:t>
      </w:r>
      <w:r w:rsidR="002B656E" w:rsidRPr="00A127FE">
        <w:rPr>
          <w:rFonts w:ascii="Times New Roman" w:hAnsi="Times New Roman"/>
          <w:sz w:val="24"/>
          <w:szCs w:val="24"/>
        </w:rPr>
        <w:t>ii</w:t>
      </w:r>
      <w:r w:rsidR="00F50AB6" w:rsidRPr="00A127FE">
        <w:rPr>
          <w:rFonts w:ascii="Times New Roman" w:hAnsi="Times New Roman"/>
          <w:sz w:val="24"/>
          <w:szCs w:val="24"/>
        </w:rPr>
        <w:t>)</w:t>
      </w:r>
      <w:r w:rsidR="002B656E" w:rsidRPr="00A127FE">
        <w:rPr>
          <w:rFonts w:ascii="Times New Roman" w:hAnsi="Times New Roman"/>
          <w:sz w:val="24"/>
          <w:szCs w:val="24"/>
        </w:rPr>
        <w:t xml:space="preserve"> help </w:t>
      </w:r>
      <w:r w:rsidR="00F50AB6" w:rsidRPr="00A127FE">
        <w:rPr>
          <w:rFonts w:ascii="Times New Roman" w:hAnsi="Times New Roman"/>
          <w:sz w:val="24"/>
          <w:szCs w:val="24"/>
        </w:rPr>
        <w:t xml:space="preserve">ensure that all proposals are treated in a consistent fashion and </w:t>
      </w:r>
      <w:r w:rsidR="002B656E" w:rsidRPr="00A127FE">
        <w:rPr>
          <w:rFonts w:ascii="Times New Roman" w:hAnsi="Times New Roman"/>
          <w:sz w:val="24"/>
          <w:szCs w:val="24"/>
        </w:rPr>
        <w:t xml:space="preserve">without </w:t>
      </w:r>
      <w:r w:rsidR="00F50AB6" w:rsidRPr="00A127FE">
        <w:rPr>
          <w:rFonts w:ascii="Times New Roman" w:hAnsi="Times New Roman"/>
          <w:sz w:val="24"/>
          <w:szCs w:val="24"/>
        </w:rPr>
        <w:t xml:space="preserve">undue preference </w:t>
      </w:r>
      <w:r w:rsidR="002B656E" w:rsidRPr="00A127FE">
        <w:rPr>
          <w:rFonts w:ascii="Times New Roman" w:hAnsi="Times New Roman"/>
          <w:sz w:val="24"/>
          <w:szCs w:val="24"/>
        </w:rPr>
        <w:t xml:space="preserve">given </w:t>
      </w:r>
      <w:r w:rsidR="00F50AB6" w:rsidRPr="00A127FE">
        <w:rPr>
          <w:rFonts w:ascii="Times New Roman" w:hAnsi="Times New Roman"/>
          <w:sz w:val="24"/>
          <w:szCs w:val="24"/>
        </w:rPr>
        <w:t>to any Bidder, and (</w:t>
      </w:r>
      <w:r w:rsidR="002B656E" w:rsidRPr="00A127FE">
        <w:rPr>
          <w:rFonts w:ascii="Times New Roman" w:hAnsi="Times New Roman"/>
          <w:sz w:val="24"/>
          <w:szCs w:val="24"/>
        </w:rPr>
        <w:t>iii</w:t>
      </w:r>
      <w:r w:rsidR="00F50AB6" w:rsidRPr="00A127FE">
        <w:rPr>
          <w:rFonts w:ascii="Times New Roman" w:hAnsi="Times New Roman"/>
          <w:sz w:val="24"/>
          <w:szCs w:val="24"/>
        </w:rPr>
        <w:t xml:space="preserve">) otherwise assist </w:t>
      </w:r>
      <w:r w:rsidRPr="00A127FE">
        <w:rPr>
          <w:rFonts w:ascii="Times New Roman" w:hAnsi="Times New Roman"/>
          <w:sz w:val="24"/>
          <w:szCs w:val="24"/>
        </w:rPr>
        <w:t>ESL</w:t>
      </w:r>
      <w:r w:rsidR="00F50AB6" w:rsidRPr="00A127FE">
        <w:rPr>
          <w:rFonts w:ascii="Times New Roman" w:hAnsi="Times New Roman"/>
          <w:sz w:val="24"/>
          <w:szCs w:val="24"/>
        </w:rPr>
        <w:t xml:space="preserve"> in its efforts to ensure that th</w:t>
      </w:r>
      <w:r w:rsidR="00F52785" w:rsidRPr="00A127FE">
        <w:rPr>
          <w:rFonts w:ascii="Times New Roman" w:hAnsi="Times New Roman"/>
          <w:sz w:val="24"/>
          <w:szCs w:val="24"/>
        </w:rPr>
        <w:t>e</w:t>
      </w:r>
      <w:r w:rsidR="00F50AB6" w:rsidRPr="00A127FE">
        <w:rPr>
          <w:rFonts w:ascii="Times New Roman" w:hAnsi="Times New Roman"/>
          <w:sz w:val="24"/>
          <w:szCs w:val="24"/>
        </w:rPr>
        <w:t xml:space="preserve"> RFP is conducted in a fair and impartial manner.  The IM’s role is described in the Scope of Work Activities, which is posted on the </w:t>
      </w:r>
      <w:r w:rsidR="001E64BD" w:rsidRPr="00A127FE">
        <w:rPr>
          <w:rFonts w:ascii="Times New Roman" w:hAnsi="Times New Roman"/>
          <w:sz w:val="24"/>
          <w:szCs w:val="24"/>
        </w:rPr>
        <w:t xml:space="preserve">2024 </w:t>
      </w:r>
      <w:r w:rsidR="00075F45">
        <w:rPr>
          <w:rFonts w:ascii="Times New Roman" w:hAnsi="Times New Roman"/>
          <w:sz w:val="24"/>
          <w:szCs w:val="24"/>
        </w:rPr>
        <w:t>EAL</w:t>
      </w:r>
      <w:r w:rsidR="001E64BD" w:rsidRPr="00A127FE">
        <w:rPr>
          <w:rFonts w:ascii="Times New Roman" w:hAnsi="Times New Roman"/>
          <w:sz w:val="24"/>
          <w:szCs w:val="24"/>
        </w:rPr>
        <w:t xml:space="preserve"> Existing Resource Energy and Capacity</w:t>
      </w:r>
      <w:r w:rsidR="00454C87" w:rsidRPr="00A127FE">
        <w:rPr>
          <w:rFonts w:ascii="Times New Roman" w:hAnsi="Times New Roman"/>
          <w:sz w:val="24"/>
          <w:szCs w:val="24"/>
        </w:rPr>
        <w:t xml:space="preserve"> </w:t>
      </w:r>
      <w:r w:rsidR="006110A0" w:rsidRPr="00A127FE">
        <w:rPr>
          <w:rFonts w:ascii="Times New Roman" w:hAnsi="Times New Roman"/>
          <w:sz w:val="24"/>
          <w:szCs w:val="24"/>
        </w:rPr>
        <w:t>RFP</w:t>
      </w:r>
      <w:r w:rsidR="00F50AB6" w:rsidRPr="00A127FE">
        <w:rPr>
          <w:rFonts w:ascii="Times New Roman" w:hAnsi="Times New Roman"/>
          <w:sz w:val="24"/>
          <w:szCs w:val="24"/>
        </w:rPr>
        <w:t xml:space="preserve"> Website.</w:t>
      </w:r>
    </w:p>
    <w:p w14:paraId="3190A898" w14:textId="77777777" w:rsidR="00F50AB6" w:rsidRPr="00A127FE" w:rsidRDefault="00F50AB6" w:rsidP="00A127FE">
      <w:pPr>
        <w:autoSpaceDE w:val="0"/>
        <w:autoSpaceDN w:val="0"/>
        <w:adjustRightInd w:val="0"/>
        <w:spacing w:after="240"/>
        <w:ind w:firstLine="720"/>
        <w:jc w:val="both"/>
        <w:rPr>
          <w:rFonts w:ascii="Times New Roman" w:hAnsi="Times New Roman"/>
          <w:sz w:val="24"/>
          <w:szCs w:val="24"/>
        </w:rPr>
      </w:pPr>
      <w:r w:rsidRPr="00A127FE">
        <w:rPr>
          <w:rFonts w:ascii="Times New Roman" w:hAnsi="Times New Roman"/>
          <w:sz w:val="24"/>
          <w:szCs w:val="24"/>
        </w:rPr>
        <w:lastRenderedPageBreak/>
        <w:t>During each of the following phases in the RFP process, the IM will perform specific roles, as generally described below:</w:t>
      </w:r>
    </w:p>
    <w:p w14:paraId="3190A89A" w14:textId="39B24898" w:rsidR="00F50AB6" w:rsidRPr="00A127FE" w:rsidRDefault="00F50AB6" w:rsidP="00A127FE">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A127FE">
        <w:rPr>
          <w:rFonts w:ascii="Times New Roman" w:hAnsi="Times New Roman"/>
          <w:b/>
          <w:bCs/>
          <w:sz w:val="24"/>
          <w:szCs w:val="24"/>
        </w:rPr>
        <w:t>RFP Process Design and Implementation.</w:t>
      </w:r>
      <w:r w:rsidRPr="00A127FE">
        <w:rPr>
          <w:rFonts w:ascii="Times New Roman" w:hAnsi="Times New Roman"/>
          <w:sz w:val="24"/>
          <w:szCs w:val="24"/>
        </w:rPr>
        <w:t xml:space="preserve">  The RFP process has been developed with the advice and</w:t>
      </w:r>
      <w:r w:rsidRPr="00A127FE">
        <w:rPr>
          <w:rFonts w:ascii="Times New Roman" w:hAnsi="Times New Roman"/>
          <w:b/>
          <w:bCs/>
          <w:sz w:val="24"/>
          <w:szCs w:val="24"/>
        </w:rPr>
        <w:t xml:space="preserve"> </w:t>
      </w:r>
      <w:r w:rsidRPr="00A127FE">
        <w:rPr>
          <w:rFonts w:ascii="Times New Roman" w:hAnsi="Times New Roman"/>
          <w:sz w:val="24"/>
          <w:szCs w:val="24"/>
        </w:rPr>
        <w:t>oversight of the IM in an attempt to ensure that the RFP process is designed and</w:t>
      </w:r>
      <w:r w:rsidR="001D5853" w:rsidRPr="00A127FE">
        <w:rPr>
          <w:rFonts w:ascii="Times New Roman" w:hAnsi="Times New Roman"/>
          <w:sz w:val="24"/>
          <w:szCs w:val="24"/>
        </w:rPr>
        <w:t xml:space="preserve"> </w:t>
      </w:r>
      <w:r w:rsidRPr="00A127FE">
        <w:rPr>
          <w:rFonts w:ascii="Times New Roman" w:hAnsi="Times New Roman"/>
          <w:sz w:val="24"/>
          <w:szCs w:val="24"/>
        </w:rPr>
        <w:t>implemented in a fair and impartial manner and is consistent with principles associated with a market-based procurement process.</w:t>
      </w:r>
    </w:p>
    <w:p w14:paraId="3190A89C" w14:textId="7CD5840A" w:rsidR="00F50AB6" w:rsidRPr="00A127FE" w:rsidRDefault="00F50AB6" w:rsidP="00A127FE">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A127FE">
        <w:rPr>
          <w:rFonts w:ascii="Times New Roman" w:hAnsi="Times New Roman"/>
          <w:b/>
          <w:bCs/>
          <w:sz w:val="24"/>
          <w:szCs w:val="24"/>
        </w:rPr>
        <w:t>Proposal Review.</w:t>
      </w:r>
      <w:r w:rsidRPr="00A127FE">
        <w:rPr>
          <w:rFonts w:ascii="Times New Roman" w:hAnsi="Times New Roman"/>
          <w:sz w:val="24"/>
          <w:szCs w:val="24"/>
        </w:rPr>
        <w:t xml:space="preserve">  All proposals submitted by Bidders will be reviewed and screened by the IM.  </w:t>
      </w:r>
      <w:r w:rsidR="000302B5" w:rsidRPr="00A127FE">
        <w:rPr>
          <w:rFonts w:ascii="Times New Roman" w:hAnsi="Times New Roman"/>
          <w:sz w:val="24"/>
          <w:szCs w:val="24"/>
        </w:rPr>
        <w:t>For each proposal, the RFP Administration Team will redact information</w:t>
      </w:r>
      <w:r w:rsidR="2F2E23AC" w:rsidRPr="00A127FE">
        <w:rPr>
          <w:rFonts w:ascii="Times New Roman" w:hAnsi="Times New Roman"/>
          <w:sz w:val="24"/>
          <w:szCs w:val="24"/>
        </w:rPr>
        <w:t xml:space="preserve"> </w:t>
      </w:r>
      <w:r w:rsidR="000302B5" w:rsidRPr="00A127FE">
        <w:rPr>
          <w:rFonts w:ascii="Times New Roman" w:hAnsi="Times New Roman"/>
          <w:sz w:val="24"/>
          <w:szCs w:val="24"/>
        </w:rPr>
        <w:t xml:space="preserve">prior to the proposal’s distribution to the Economic Evaluation Team and the pricing terms prior to the proposal’s distribution to the Viability Assessment Team and the Transmission Evaluation Team.  The redactions are part of a process designed to protect Bidder confidentiality and to ensure that the evaluation of all proposals by the Evaluation Teams is impartial and that information that is or may be needed for review of the proposals is provided to the Evaluation Teams (and any consultants, agents, and contractors assisting the Evaluation Teams or </w:t>
      </w:r>
      <w:r w:rsidR="00075F45">
        <w:rPr>
          <w:rFonts w:ascii="Times New Roman" w:hAnsi="Times New Roman"/>
          <w:sz w:val="24"/>
          <w:szCs w:val="24"/>
        </w:rPr>
        <w:t>EAL</w:t>
      </w:r>
      <w:r w:rsidR="00866307" w:rsidRPr="00A127FE">
        <w:rPr>
          <w:rFonts w:ascii="Times New Roman" w:hAnsi="Times New Roman"/>
          <w:sz w:val="24"/>
          <w:szCs w:val="24"/>
        </w:rPr>
        <w:t xml:space="preserve"> or </w:t>
      </w:r>
      <w:r w:rsidR="000302B5" w:rsidRPr="00A127FE">
        <w:rPr>
          <w:rFonts w:ascii="Times New Roman" w:hAnsi="Times New Roman"/>
          <w:sz w:val="24"/>
          <w:szCs w:val="24"/>
        </w:rPr>
        <w:t>ESL with the RFP) without the disclosure of proposal information to persons who do not need such information to perform their evaluation obligations.</w:t>
      </w:r>
      <w:r w:rsidRPr="00A127FE">
        <w:rPr>
          <w:rFonts w:ascii="Times New Roman" w:hAnsi="Times New Roman"/>
          <w:sz w:val="24"/>
          <w:szCs w:val="24"/>
        </w:rPr>
        <w:t xml:space="preserve"> </w:t>
      </w:r>
      <w:r w:rsidR="00C43B02" w:rsidRPr="00A127FE">
        <w:rPr>
          <w:rFonts w:ascii="Times New Roman" w:hAnsi="Times New Roman"/>
          <w:sz w:val="24"/>
          <w:szCs w:val="24"/>
        </w:rPr>
        <w:t xml:space="preserve"> </w:t>
      </w:r>
      <w:r w:rsidRPr="00A127FE">
        <w:rPr>
          <w:rFonts w:ascii="Times New Roman" w:hAnsi="Times New Roman"/>
          <w:sz w:val="24"/>
          <w:szCs w:val="24"/>
        </w:rPr>
        <w:t xml:space="preserve">The IM will </w:t>
      </w:r>
      <w:r w:rsidR="000E3A79" w:rsidRPr="00A127FE">
        <w:rPr>
          <w:rFonts w:ascii="Times New Roman" w:hAnsi="Times New Roman"/>
          <w:sz w:val="24"/>
          <w:szCs w:val="24"/>
        </w:rPr>
        <w:t xml:space="preserve">also </w:t>
      </w:r>
      <w:r w:rsidRPr="00A127FE">
        <w:rPr>
          <w:rFonts w:ascii="Times New Roman" w:hAnsi="Times New Roman"/>
          <w:sz w:val="24"/>
          <w:szCs w:val="24"/>
        </w:rPr>
        <w:t xml:space="preserve">oversee the segregation of information from Bidder’s Proposal </w:t>
      </w:r>
      <w:r w:rsidR="000E3A79" w:rsidRPr="00A127FE">
        <w:rPr>
          <w:rFonts w:ascii="Times New Roman" w:hAnsi="Times New Roman"/>
          <w:sz w:val="24"/>
          <w:szCs w:val="24"/>
        </w:rPr>
        <w:t>Package.  After segregation,</w:t>
      </w:r>
      <w:r w:rsidRPr="00A127FE">
        <w:rPr>
          <w:rFonts w:ascii="Times New Roman" w:hAnsi="Times New Roman"/>
          <w:sz w:val="24"/>
          <w:szCs w:val="24"/>
        </w:rPr>
        <w:t xml:space="preserve"> </w:t>
      </w:r>
      <w:r w:rsidR="000E3A79" w:rsidRPr="00A127FE">
        <w:rPr>
          <w:rFonts w:ascii="Times New Roman" w:hAnsi="Times New Roman"/>
          <w:sz w:val="24"/>
          <w:szCs w:val="24"/>
        </w:rPr>
        <w:t>each Evaluation Team will receive and have access to only the information it needs to perform it</w:t>
      </w:r>
      <w:r w:rsidR="00FC1EA5" w:rsidRPr="00A127FE">
        <w:rPr>
          <w:rFonts w:ascii="Times New Roman" w:hAnsi="Times New Roman"/>
          <w:sz w:val="24"/>
          <w:szCs w:val="24"/>
        </w:rPr>
        <w:t>s</w:t>
      </w:r>
      <w:r w:rsidR="000E3A79" w:rsidRPr="00A127FE">
        <w:rPr>
          <w:rFonts w:ascii="Times New Roman" w:hAnsi="Times New Roman"/>
          <w:sz w:val="24"/>
          <w:szCs w:val="24"/>
        </w:rPr>
        <w:t xml:space="preserve"> portion of the proposal evaluation</w:t>
      </w:r>
      <w:r w:rsidRPr="00A127FE">
        <w:rPr>
          <w:rFonts w:ascii="Times New Roman" w:hAnsi="Times New Roman"/>
          <w:sz w:val="24"/>
          <w:szCs w:val="24"/>
        </w:rPr>
        <w:t>.  Th</w:t>
      </w:r>
      <w:r w:rsidR="00BE34C6" w:rsidRPr="00A127FE">
        <w:rPr>
          <w:rFonts w:ascii="Times New Roman" w:hAnsi="Times New Roman"/>
          <w:sz w:val="24"/>
          <w:szCs w:val="24"/>
        </w:rPr>
        <w:t>e</w:t>
      </w:r>
      <w:r w:rsidRPr="00A127FE">
        <w:rPr>
          <w:rFonts w:ascii="Times New Roman" w:hAnsi="Times New Roman"/>
          <w:sz w:val="24"/>
          <w:szCs w:val="24"/>
        </w:rPr>
        <w:t xml:space="preserve"> information segregation process is designed to protect Bidder confidentiality and ensure impartial evaluation of all proposals by the Evaluation Teams.  While no process can ensure that a Bidder’s identity remains completely anonymous, </w:t>
      </w:r>
      <w:r w:rsidR="000A0451" w:rsidRPr="00A127FE">
        <w:rPr>
          <w:rFonts w:ascii="Times New Roman" w:hAnsi="Times New Roman"/>
          <w:sz w:val="24"/>
          <w:szCs w:val="24"/>
        </w:rPr>
        <w:t>the review and redaction process was developed with the intent of providing to Bidders a reasonable assurance of anonymity in the proposal selection process</w:t>
      </w:r>
      <w:r w:rsidRPr="00A127FE">
        <w:rPr>
          <w:rFonts w:ascii="Times New Roman" w:hAnsi="Times New Roman"/>
          <w:sz w:val="24"/>
          <w:szCs w:val="24"/>
        </w:rPr>
        <w:t>.</w:t>
      </w:r>
    </w:p>
    <w:p w14:paraId="3190A89E" w14:textId="0DD7D182" w:rsidR="00F50AB6" w:rsidRPr="00A127FE" w:rsidRDefault="00F50AB6" w:rsidP="00A127FE">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A127FE">
        <w:rPr>
          <w:rFonts w:ascii="Times New Roman" w:hAnsi="Times New Roman"/>
          <w:b/>
          <w:bCs/>
          <w:sz w:val="24"/>
          <w:szCs w:val="24"/>
        </w:rPr>
        <w:t xml:space="preserve">Proposal Submission Process.  </w:t>
      </w:r>
      <w:r w:rsidR="00B0082F" w:rsidRPr="00A127FE">
        <w:rPr>
          <w:rFonts w:ascii="Times New Roman" w:hAnsi="Times New Roman"/>
          <w:sz w:val="24"/>
          <w:szCs w:val="24"/>
        </w:rPr>
        <w:t xml:space="preserve">The IM, the </w:t>
      </w:r>
      <w:r w:rsidR="00454C87" w:rsidRPr="00A127FE">
        <w:rPr>
          <w:rFonts w:ascii="Times New Roman" w:hAnsi="Times New Roman"/>
          <w:sz w:val="24"/>
          <w:szCs w:val="24"/>
        </w:rPr>
        <w:t>Bid Event Coordinator</w:t>
      </w:r>
      <w:r w:rsidR="00B0082F" w:rsidRPr="00A127FE">
        <w:rPr>
          <w:rFonts w:ascii="Times New Roman" w:hAnsi="Times New Roman"/>
          <w:sz w:val="24"/>
          <w:szCs w:val="24"/>
        </w:rPr>
        <w:t xml:space="preserve">, and, as necessary, other members of the RFP Administration Team will oversee receipt of all proposals during the Proposal Submission Period. </w:t>
      </w:r>
      <w:r w:rsidRPr="00A127FE">
        <w:rPr>
          <w:rFonts w:ascii="Times New Roman" w:hAnsi="Times New Roman"/>
          <w:sz w:val="24"/>
          <w:szCs w:val="24"/>
        </w:rPr>
        <w:t xml:space="preserve"> The IM</w:t>
      </w:r>
      <w:r w:rsidR="00B0082F" w:rsidRPr="00A127FE">
        <w:rPr>
          <w:rFonts w:ascii="Times New Roman" w:hAnsi="Times New Roman"/>
          <w:sz w:val="24"/>
          <w:szCs w:val="24"/>
        </w:rPr>
        <w:t xml:space="preserve">, </w:t>
      </w:r>
      <w:r w:rsidR="000A0451" w:rsidRPr="00A127FE">
        <w:rPr>
          <w:rFonts w:ascii="Times New Roman" w:hAnsi="Times New Roman"/>
          <w:sz w:val="24"/>
          <w:szCs w:val="24"/>
        </w:rPr>
        <w:t xml:space="preserve">authorized </w:t>
      </w:r>
      <w:r w:rsidRPr="00A127FE">
        <w:rPr>
          <w:rFonts w:ascii="Times New Roman" w:hAnsi="Times New Roman"/>
          <w:sz w:val="24"/>
          <w:szCs w:val="24"/>
        </w:rPr>
        <w:t>members of the RFP Administrati</w:t>
      </w:r>
      <w:r w:rsidR="00BE34C6" w:rsidRPr="00A127FE">
        <w:rPr>
          <w:rFonts w:ascii="Times New Roman" w:hAnsi="Times New Roman"/>
          <w:sz w:val="24"/>
          <w:szCs w:val="24"/>
        </w:rPr>
        <w:t>on</w:t>
      </w:r>
      <w:r w:rsidRPr="00A127FE">
        <w:rPr>
          <w:rFonts w:ascii="Times New Roman" w:hAnsi="Times New Roman"/>
          <w:sz w:val="24"/>
          <w:szCs w:val="24"/>
        </w:rPr>
        <w:t xml:space="preserve"> Team</w:t>
      </w:r>
      <w:r w:rsidR="00B0082F" w:rsidRPr="00A127FE">
        <w:rPr>
          <w:rFonts w:ascii="Times New Roman" w:hAnsi="Times New Roman"/>
          <w:sz w:val="24"/>
          <w:szCs w:val="24"/>
        </w:rPr>
        <w:t>, and evaluation teams (as needed)</w:t>
      </w:r>
      <w:r w:rsidRPr="00A127FE">
        <w:rPr>
          <w:rFonts w:ascii="Times New Roman" w:hAnsi="Times New Roman"/>
          <w:sz w:val="24"/>
          <w:szCs w:val="24"/>
        </w:rPr>
        <w:t xml:space="preserve"> will review information submitted by Bidders to determine whether the proposals meet the </w:t>
      </w:r>
      <w:r w:rsidR="00A460FB" w:rsidRPr="00A127FE">
        <w:rPr>
          <w:rFonts w:ascii="Times New Roman" w:hAnsi="Times New Roman"/>
          <w:sz w:val="24"/>
          <w:szCs w:val="24"/>
        </w:rPr>
        <w:t>Threshold</w:t>
      </w:r>
      <w:r w:rsidRPr="00A127FE">
        <w:rPr>
          <w:rFonts w:ascii="Times New Roman" w:hAnsi="Times New Roman"/>
          <w:sz w:val="24"/>
          <w:szCs w:val="24"/>
        </w:rPr>
        <w:t xml:space="preserve"> Requirements specified in Section </w:t>
      </w:r>
      <w:r w:rsidR="234B05B7" w:rsidRPr="00A127FE">
        <w:rPr>
          <w:rFonts w:ascii="Times New Roman" w:hAnsi="Times New Roman"/>
          <w:sz w:val="24"/>
          <w:szCs w:val="24"/>
        </w:rPr>
        <w:t>2.5</w:t>
      </w:r>
      <w:r w:rsidRPr="00A127FE">
        <w:rPr>
          <w:rFonts w:ascii="Times New Roman" w:hAnsi="Times New Roman"/>
          <w:sz w:val="24"/>
          <w:szCs w:val="24"/>
        </w:rPr>
        <w:t xml:space="preserve"> of the Main Body and whether </w:t>
      </w:r>
      <w:r w:rsidR="00BE34C6" w:rsidRPr="00A127FE">
        <w:rPr>
          <w:rFonts w:ascii="Times New Roman" w:hAnsi="Times New Roman"/>
          <w:sz w:val="24"/>
          <w:szCs w:val="24"/>
        </w:rPr>
        <w:t>a</w:t>
      </w:r>
      <w:r w:rsidRPr="00A127FE">
        <w:rPr>
          <w:rFonts w:ascii="Times New Roman" w:hAnsi="Times New Roman"/>
          <w:sz w:val="24"/>
          <w:szCs w:val="24"/>
        </w:rPr>
        <w:t>dditional information is needed or appropriate.</w:t>
      </w:r>
    </w:p>
    <w:p w14:paraId="3190A8A0" w14:textId="513655F0" w:rsidR="00F50AB6" w:rsidRPr="00A127FE" w:rsidRDefault="00F50AB6" w:rsidP="00A127FE">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A127FE">
        <w:rPr>
          <w:rFonts w:ascii="Times New Roman" w:hAnsi="Times New Roman"/>
          <w:b/>
          <w:bCs/>
          <w:sz w:val="24"/>
          <w:szCs w:val="24"/>
        </w:rPr>
        <w:t xml:space="preserve">Proposal Evaluation and Selection Process.  </w:t>
      </w:r>
      <w:r w:rsidRPr="00A127FE">
        <w:rPr>
          <w:rFonts w:ascii="Times New Roman" w:hAnsi="Times New Roman"/>
          <w:sz w:val="24"/>
          <w:szCs w:val="24"/>
        </w:rPr>
        <w:t>The IM will monitor the proposal evaluation and selection process</w:t>
      </w:r>
      <w:r w:rsidR="00151632" w:rsidRPr="00A127FE">
        <w:rPr>
          <w:rFonts w:ascii="Times New Roman" w:hAnsi="Times New Roman"/>
          <w:sz w:val="24"/>
          <w:szCs w:val="24"/>
        </w:rPr>
        <w:t>es</w:t>
      </w:r>
      <w:r w:rsidRPr="00A127FE">
        <w:rPr>
          <w:rFonts w:ascii="Times New Roman" w:hAnsi="Times New Roman"/>
          <w:sz w:val="24"/>
          <w:szCs w:val="24"/>
        </w:rPr>
        <w:t xml:space="preserve"> to ensure that the RFP process is objective and impartial and to ensure that all proposals are treated in a consistent </w:t>
      </w:r>
      <w:r w:rsidR="009F1BB4" w:rsidRPr="00A127FE">
        <w:rPr>
          <w:rFonts w:ascii="Times New Roman" w:hAnsi="Times New Roman"/>
          <w:sz w:val="24"/>
          <w:szCs w:val="24"/>
        </w:rPr>
        <w:t>manner</w:t>
      </w:r>
      <w:r w:rsidRPr="00A127FE">
        <w:rPr>
          <w:rFonts w:ascii="Times New Roman" w:hAnsi="Times New Roman"/>
          <w:sz w:val="24"/>
          <w:szCs w:val="24"/>
        </w:rPr>
        <w:t xml:space="preserve"> and that no undue preference is provided to any Bidder</w:t>
      </w:r>
      <w:r w:rsidR="00CA64FD" w:rsidRPr="00A127FE">
        <w:rPr>
          <w:rFonts w:ascii="Times New Roman" w:hAnsi="Times New Roman"/>
          <w:sz w:val="24"/>
          <w:szCs w:val="24"/>
        </w:rPr>
        <w:t>.</w:t>
      </w:r>
      <w:r w:rsidRPr="00A127FE">
        <w:rPr>
          <w:rFonts w:ascii="Times New Roman" w:hAnsi="Times New Roman"/>
          <w:sz w:val="24"/>
          <w:szCs w:val="24"/>
        </w:rPr>
        <w:t xml:space="preserve">  In addition, the IM will review the </w:t>
      </w:r>
      <w:r w:rsidR="00151632" w:rsidRPr="00A127FE">
        <w:rPr>
          <w:rFonts w:ascii="Times New Roman" w:hAnsi="Times New Roman"/>
          <w:sz w:val="24"/>
          <w:szCs w:val="24"/>
        </w:rPr>
        <w:t>measures</w:t>
      </w:r>
      <w:r w:rsidRPr="00A127FE">
        <w:rPr>
          <w:rFonts w:ascii="Times New Roman" w:hAnsi="Times New Roman"/>
          <w:sz w:val="24"/>
          <w:szCs w:val="24"/>
        </w:rPr>
        <w:t xml:space="preserve"> taken to restrict access to proposal information to only those members of the Evaluation Teams who need such information for evaluation purposes.</w:t>
      </w:r>
    </w:p>
    <w:p w14:paraId="3190A8A2" w14:textId="2F4289D9" w:rsidR="00F50AB6" w:rsidRPr="00A127FE" w:rsidRDefault="00F50AB6" w:rsidP="00A127FE">
      <w:pPr>
        <w:pStyle w:val="ListParagraph"/>
        <w:numPr>
          <w:ilvl w:val="1"/>
          <w:numId w:val="46"/>
        </w:numPr>
        <w:spacing w:after="240" w:line="259" w:lineRule="auto"/>
        <w:ind w:left="0" w:firstLine="720"/>
        <w:contextualSpacing w:val="0"/>
        <w:jc w:val="both"/>
        <w:rPr>
          <w:rFonts w:ascii="Times New Roman" w:hAnsi="Times New Roman"/>
        </w:rPr>
      </w:pPr>
      <w:r w:rsidRPr="00A127FE">
        <w:rPr>
          <w:rFonts w:ascii="Times New Roman" w:hAnsi="Times New Roman"/>
          <w:b/>
          <w:bCs/>
          <w:sz w:val="24"/>
          <w:szCs w:val="24"/>
        </w:rPr>
        <w:t xml:space="preserve">Oversight of </w:t>
      </w:r>
      <w:r w:rsidR="00151632" w:rsidRPr="00A127FE">
        <w:rPr>
          <w:rFonts w:ascii="Times New Roman" w:hAnsi="Times New Roman"/>
          <w:b/>
          <w:bCs/>
          <w:sz w:val="24"/>
          <w:szCs w:val="24"/>
        </w:rPr>
        <w:t xml:space="preserve">Communications with </w:t>
      </w:r>
      <w:r w:rsidRPr="00A127FE">
        <w:rPr>
          <w:rFonts w:ascii="Times New Roman" w:hAnsi="Times New Roman"/>
          <w:b/>
          <w:bCs/>
          <w:sz w:val="24"/>
          <w:szCs w:val="24"/>
        </w:rPr>
        <w:t xml:space="preserve">Bidder.  </w:t>
      </w:r>
      <w:r w:rsidRPr="00A127FE">
        <w:rPr>
          <w:rFonts w:ascii="Times New Roman" w:hAnsi="Times New Roman"/>
          <w:sz w:val="24"/>
          <w:szCs w:val="24"/>
        </w:rPr>
        <w:t xml:space="preserve">During the period prior to the creation of the Primary Selection List and/or the Secondary Selection List, the IM will obtain and review </w:t>
      </w:r>
      <w:r w:rsidR="00151632" w:rsidRPr="00A127FE">
        <w:rPr>
          <w:rFonts w:ascii="Times New Roman" w:hAnsi="Times New Roman"/>
          <w:sz w:val="24"/>
          <w:szCs w:val="24"/>
        </w:rPr>
        <w:t xml:space="preserve">in advance </w:t>
      </w:r>
      <w:r w:rsidRPr="00A127FE">
        <w:rPr>
          <w:rFonts w:ascii="Times New Roman" w:hAnsi="Times New Roman"/>
          <w:sz w:val="24"/>
          <w:szCs w:val="24"/>
        </w:rPr>
        <w:t xml:space="preserve">copies of all written communications from the </w:t>
      </w:r>
      <w:r w:rsidR="00454C87" w:rsidRPr="00A127FE">
        <w:rPr>
          <w:rFonts w:ascii="Times New Roman" w:hAnsi="Times New Roman"/>
          <w:sz w:val="24"/>
          <w:szCs w:val="24"/>
        </w:rPr>
        <w:t>Bid Event Coordinator</w:t>
      </w:r>
      <w:r w:rsidRPr="00A127FE">
        <w:rPr>
          <w:rFonts w:ascii="Times New Roman" w:hAnsi="Times New Roman"/>
          <w:sz w:val="24"/>
          <w:szCs w:val="24"/>
        </w:rPr>
        <w:t xml:space="preserve"> to Bidders.  To the extent any Bidder is contacted pursuant to Section 2.2 of this Appendix </w:t>
      </w:r>
      <w:r w:rsidR="5B895484" w:rsidRPr="00A127FE">
        <w:rPr>
          <w:rFonts w:ascii="Times New Roman" w:hAnsi="Times New Roman"/>
          <w:sz w:val="24"/>
          <w:szCs w:val="24"/>
        </w:rPr>
        <w:t>F</w:t>
      </w:r>
      <w:r w:rsidRPr="00A127FE">
        <w:rPr>
          <w:rFonts w:ascii="Times New Roman" w:hAnsi="Times New Roman"/>
          <w:sz w:val="24"/>
          <w:szCs w:val="24"/>
        </w:rPr>
        <w:t xml:space="preserve">, the </w:t>
      </w:r>
      <w:r w:rsidR="00454C87" w:rsidRPr="00A127FE">
        <w:rPr>
          <w:rFonts w:ascii="Times New Roman" w:hAnsi="Times New Roman"/>
          <w:sz w:val="24"/>
          <w:szCs w:val="24"/>
        </w:rPr>
        <w:t>Bid Event Coordinator</w:t>
      </w:r>
      <w:r w:rsidRPr="00A127FE">
        <w:rPr>
          <w:rFonts w:ascii="Times New Roman" w:hAnsi="Times New Roman"/>
          <w:sz w:val="24"/>
          <w:szCs w:val="24"/>
        </w:rPr>
        <w:t xml:space="preserve"> </w:t>
      </w:r>
      <w:r w:rsidRPr="00A127FE">
        <w:rPr>
          <w:rFonts w:ascii="Times New Roman" w:hAnsi="Times New Roman"/>
          <w:sz w:val="24"/>
          <w:szCs w:val="24"/>
        </w:rPr>
        <w:lastRenderedPageBreak/>
        <w:t xml:space="preserve">will consult with the IM before initiating contact to minimize the dissemination of information that explicitly identifies Bidders to Evaluation Team members </w:t>
      </w:r>
      <w:r w:rsidR="00151632" w:rsidRPr="00A127FE">
        <w:rPr>
          <w:rFonts w:ascii="Times New Roman" w:hAnsi="Times New Roman"/>
          <w:sz w:val="24"/>
          <w:szCs w:val="24"/>
        </w:rPr>
        <w:t>who</w:t>
      </w:r>
      <w:r w:rsidRPr="00A127FE">
        <w:rPr>
          <w:rFonts w:ascii="Times New Roman" w:hAnsi="Times New Roman"/>
          <w:sz w:val="24"/>
          <w:szCs w:val="24"/>
        </w:rPr>
        <w:t xml:space="preserve"> do not need such information.</w:t>
      </w:r>
    </w:p>
    <w:p w14:paraId="3190A8A4" w14:textId="4FBD1757" w:rsidR="00F50AB6" w:rsidRPr="00A127FE" w:rsidRDefault="00F50AB6" w:rsidP="00A127FE">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A127FE">
        <w:rPr>
          <w:rFonts w:ascii="Times New Roman" w:hAnsi="Times New Roman"/>
          <w:b/>
          <w:bCs/>
          <w:sz w:val="24"/>
          <w:szCs w:val="24"/>
        </w:rPr>
        <w:t>Contract Negotiation and Due Diligence P</w:t>
      </w:r>
      <w:r w:rsidR="00151632" w:rsidRPr="00A127FE">
        <w:rPr>
          <w:rFonts w:ascii="Times New Roman" w:hAnsi="Times New Roman"/>
          <w:b/>
          <w:bCs/>
          <w:sz w:val="24"/>
          <w:szCs w:val="24"/>
        </w:rPr>
        <w:t>hase</w:t>
      </w:r>
      <w:r w:rsidRPr="00A127FE">
        <w:rPr>
          <w:rFonts w:ascii="Times New Roman" w:hAnsi="Times New Roman"/>
          <w:b/>
          <w:bCs/>
          <w:sz w:val="24"/>
          <w:szCs w:val="24"/>
        </w:rPr>
        <w:t>.</w:t>
      </w:r>
      <w:r w:rsidRPr="00A127FE">
        <w:rPr>
          <w:rFonts w:ascii="Times New Roman" w:hAnsi="Times New Roman"/>
          <w:sz w:val="24"/>
          <w:szCs w:val="24"/>
        </w:rPr>
        <w:t xml:space="preserve">  After </w:t>
      </w:r>
      <w:r w:rsidR="00151632" w:rsidRPr="00A127FE">
        <w:rPr>
          <w:rFonts w:ascii="Times New Roman" w:hAnsi="Times New Roman"/>
          <w:sz w:val="24"/>
          <w:szCs w:val="24"/>
        </w:rPr>
        <w:t xml:space="preserve">any </w:t>
      </w:r>
      <w:r w:rsidRPr="00A127FE">
        <w:rPr>
          <w:rFonts w:ascii="Times New Roman" w:hAnsi="Times New Roman"/>
          <w:sz w:val="24"/>
          <w:szCs w:val="24"/>
        </w:rPr>
        <w:t>Bidder ha</w:t>
      </w:r>
      <w:r w:rsidR="00151632" w:rsidRPr="00A127FE">
        <w:rPr>
          <w:rFonts w:ascii="Times New Roman" w:hAnsi="Times New Roman"/>
          <w:sz w:val="24"/>
          <w:szCs w:val="24"/>
        </w:rPr>
        <w:t>s</w:t>
      </w:r>
      <w:r w:rsidRPr="00A127FE">
        <w:rPr>
          <w:rFonts w:ascii="Times New Roman" w:hAnsi="Times New Roman"/>
          <w:sz w:val="24"/>
          <w:szCs w:val="24"/>
        </w:rPr>
        <w:t xml:space="preserve"> been notified of </w:t>
      </w:r>
      <w:r w:rsidR="00151632" w:rsidRPr="00A127FE">
        <w:rPr>
          <w:rFonts w:ascii="Times New Roman" w:hAnsi="Times New Roman"/>
          <w:sz w:val="24"/>
          <w:szCs w:val="24"/>
        </w:rPr>
        <w:t>its</w:t>
      </w:r>
      <w:r w:rsidRPr="00A127FE">
        <w:rPr>
          <w:rFonts w:ascii="Times New Roman" w:hAnsi="Times New Roman"/>
          <w:sz w:val="24"/>
          <w:szCs w:val="24"/>
        </w:rPr>
        <w:t xml:space="preserve"> proposal’s inclusion on the Primary Selection List or the Secondary Selection List, the IM will monitor </w:t>
      </w:r>
      <w:r w:rsidR="00A81785" w:rsidRPr="00A127FE">
        <w:rPr>
          <w:rFonts w:ascii="Times New Roman" w:hAnsi="Times New Roman"/>
          <w:sz w:val="24"/>
          <w:szCs w:val="24"/>
        </w:rPr>
        <w:t>the status of developments</w:t>
      </w:r>
      <w:r w:rsidRPr="00A127FE">
        <w:rPr>
          <w:rFonts w:ascii="Times New Roman" w:hAnsi="Times New Roman"/>
          <w:sz w:val="24"/>
          <w:szCs w:val="24"/>
        </w:rPr>
        <w:t xml:space="preserve"> relating to such proposals.  The IM </w:t>
      </w:r>
      <w:r w:rsidR="2E92CC77" w:rsidRPr="00A127FE">
        <w:rPr>
          <w:rFonts w:ascii="Times New Roman" w:hAnsi="Times New Roman"/>
          <w:sz w:val="24"/>
          <w:szCs w:val="24"/>
        </w:rPr>
        <w:t xml:space="preserve">may </w:t>
      </w:r>
      <w:r w:rsidRPr="00A127FE">
        <w:rPr>
          <w:rFonts w:ascii="Times New Roman" w:hAnsi="Times New Roman"/>
          <w:sz w:val="24"/>
          <w:szCs w:val="24"/>
        </w:rPr>
        <w:t>also participate in negotiations with Bidders as necessary.</w:t>
      </w:r>
    </w:p>
    <w:p w14:paraId="3190A8A6" w14:textId="2971BAD9" w:rsidR="00F50AB6" w:rsidRPr="00A127FE" w:rsidRDefault="00F50AB6" w:rsidP="00A127FE">
      <w:pPr>
        <w:pStyle w:val="ListParagraph"/>
        <w:keepNext/>
        <w:numPr>
          <w:ilvl w:val="0"/>
          <w:numId w:val="46"/>
        </w:numPr>
        <w:autoSpaceDE w:val="0"/>
        <w:autoSpaceDN w:val="0"/>
        <w:adjustRightInd w:val="0"/>
        <w:spacing w:after="240"/>
        <w:ind w:left="720" w:hanging="720"/>
        <w:contextualSpacing w:val="0"/>
        <w:jc w:val="both"/>
        <w:rPr>
          <w:rFonts w:ascii="Times New Roman" w:hAnsi="Times New Roman"/>
          <w:b/>
          <w:bCs/>
          <w:sz w:val="24"/>
          <w:szCs w:val="24"/>
        </w:rPr>
      </w:pPr>
      <w:r w:rsidRPr="00A127FE">
        <w:rPr>
          <w:rFonts w:ascii="Times New Roman" w:hAnsi="Times New Roman"/>
          <w:b/>
          <w:bCs/>
          <w:sz w:val="24"/>
          <w:szCs w:val="24"/>
        </w:rPr>
        <w:t xml:space="preserve">Role of </w:t>
      </w:r>
      <w:r w:rsidR="00454C87" w:rsidRPr="00A127FE">
        <w:rPr>
          <w:rFonts w:ascii="Times New Roman" w:hAnsi="Times New Roman"/>
          <w:b/>
          <w:bCs/>
          <w:sz w:val="24"/>
          <w:szCs w:val="24"/>
        </w:rPr>
        <w:t>Bid Event Coordinator</w:t>
      </w:r>
    </w:p>
    <w:p w14:paraId="3190A8A8" w14:textId="072C6F11" w:rsidR="00F50AB6" w:rsidRPr="00A127FE" w:rsidRDefault="007449CA" w:rsidP="00A127FE">
      <w:pPr>
        <w:autoSpaceDE w:val="0"/>
        <w:autoSpaceDN w:val="0"/>
        <w:adjustRightInd w:val="0"/>
        <w:spacing w:after="240"/>
        <w:ind w:firstLine="720"/>
        <w:jc w:val="both"/>
        <w:rPr>
          <w:rFonts w:ascii="Times New Roman" w:hAnsi="Times New Roman"/>
          <w:sz w:val="24"/>
          <w:szCs w:val="24"/>
        </w:rPr>
      </w:pPr>
      <w:r w:rsidRPr="00A127FE">
        <w:rPr>
          <w:rFonts w:ascii="Times New Roman" w:hAnsi="Times New Roman"/>
          <w:sz w:val="24"/>
          <w:szCs w:val="24"/>
        </w:rPr>
        <w:t>ESL</w:t>
      </w:r>
      <w:r w:rsidR="00F50AB6" w:rsidRPr="00A127FE">
        <w:rPr>
          <w:rFonts w:ascii="Times New Roman" w:hAnsi="Times New Roman"/>
          <w:sz w:val="24"/>
          <w:szCs w:val="24"/>
        </w:rPr>
        <w:t xml:space="preserve"> has designated an individual to serve as the “</w:t>
      </w:r>
      <w:r w:rsidR="00454C87" w:rsidRPr="00A127FE">
        <w:rPr>
          <w:rFonts w:ascii="Times New Roman" w:hAnsi="Times New Roman"/>
          <w:sz w:val="24"/>
          <w:szCs w:val="24"/>
        </w:rPr>
        <w:t>Bid Event Coordinator</w:t>
      </w:r>
      <w:r w:rsidR="00F50AB6" w:rsidRPr="00A127FE">
        <w:rPr>
          <w:rFonts w:ascii="Times New Roman" w:hAnsi="Times New Roman"/>
          <w:sz w:val="24"/>
          <w:szCs w:val="24"/>
        </w:rPr>
        <w:t xml:space="preserve">.”  The </w:t>
      </w:r>
      <w:r w:rsidR="00454C87" w:rsidRPr="00A127FE">
        <w:rPr>
          <w:rFonts w:ascii="Times New Roman" w:hAnsi="Times New Roman"/>
          <w:sz w:val="24"/>
          <w:szCs w:val="24"/>
        </w:rPr>
        <w:t>Bid Event Coordinator</w:t>
      </w:r>
      <w:r w:rsidR="00F50AB6" w:rsidRPr="00A127FE">
        <w:rPr>
          <w:rFonts w:ascii="Times New Roman" w:hAnsi="Times New Roman"/>
          <w:sz w:val="24"/>
          <w:szCs w:val="24"/>
        </w:rPr>
        <w:t xml:space="preserve"> will serve, under the IM’s supervision, in a multi-purpose role that includes, but is not limited to, the following responsibilities:</w:t>
      </w:r>
    </w:p>
    <w:p w14:paraId="3190A8AA" w14:textId="713F4099" w:rsidR="00F50AB6" w:rsidRPr="00A127FE" w:rsidRDefault="00F50AB6" w:rsidP="00A127FE">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A127FE">
        <w:rPr>
          <w:rFonts w:ascii="Times New Roman" w:hAnsi="Times New Roman"/>
          <w:b/>
          <w:bCs/>
          <w:sz w:val="24"/>
          <w:szCs w:val="24"/>
        </w:rPr>
        <w:t>Responsibility as Liaison.</w:t>
      </w:r>
      <w:r w:rsidRPr="00A127FE">
        <w:rPr>
          <w:rFonts w:ascii="Times New Roman" w:hAnsi="Times New Roman"/>
          <w:sz w:val="24"/>
          <w:szCs w:val="24"/>
        </w:rPr>
        <w:t xml:space="preserve">  The </w:t>
      </w:r>
      <w:r w:rsidR="00454C87" w:rsidRPr="00A127FE">
        <w:rPr>
          <w:rFonts w:ascii="Times New Roman" w:hAnsi="Times New Roman"/>
          <w:sz w:val="24"/>
          <w:szCs w:val="24"/>
        </w:rPr>
        <w:t>Bid Event Coordinator</w:t>
      </w:r>
      <w:r w:rsidRPr="00A127FE">
        <w:rPr>
          <w:rFonts w:ascii="Times New Roman" w:hAnsi="Times New Roman"/>
          <w:sz w:val="24"/>
          <w:szCs w:val="24"/>
        </w:rPr>
        <w:t xml:space="preserve"> will serve as a liaison between all </w:t>
      </w:r>
      <w:r w:rsidR="00E84F47" w:rsidRPr="00A127FE">
        <w:rPr>
          <w:rFonts w:ascii="Times New Roman" w:hAnsi="Times New Roman"/>
          <w:sz w:val="24"/>
          <w:szCs w:val="24"/>
        </w:rPr>
        <w:t xml:space="preserve">Bidders or potential Bidders </w:t>
      </w:r>
      <w:r w:rsidRPr="00A127FE">
        <w:rPr>
          <w:rFonts w:ascii="Times New Roman" w:hAnsi="Times New Roman"/>
          <w:sz w:val="24"/>
          <w:szCs w:val="24"/>
        </w:rPr>
        <w:t xml:space="preserve">and </w:t>
      </w:r>
      <w:r w:rsidR="007449CA" w:rsidRPr="00A127FE">
        <w:rPr>
          <w:rFonts w:ascii="Times New Roman" w:hAnsi="Times New Roman"/>
          <w:sz w:val="24"/>
          <w:szCs w:val="24"/>
        </w:rPr>
        <w:t>ESL</w:t>
      </w:r>
      <w:r w:rsidRPr="00A127FE">
        <w:rPr>
          <w:rFonts w:ascii="Times New Roman" w:hAnsi="Times New Roman"/>
          <w:sz w:val="24"/>
          <w:szCs w:val="24"/>
        </w:rPr>
        <w:t xml:space="preserve"> regard</w:t>
      </w:r>
      <w:r w:rsidR="00E84F47" w:rsidRPr="00A127FE">
        <w:rPr>
          <w:rFonts w:ascii="Times New Roman" w:hAnsi="Times New Roman"/>
          <w:sz w:val="24"/>
          <w:szCs w:val="24"/>
        </w:rPr>
        <w:t>ing</w:t>
      </w:r>
      <w:r w:rsidRPr="00A127FE">
        <w:rPr>
          <w:rFonts w:ascii="Times New Roman" w:hAnsi="Times New Roman"/>
          <w:sz w:val="24"/>
          <w:szCs w:val="24"/>
        </w:rPr>
        <w:t xml:space="preserve"> RFP-related matters.</w:t>
      </w:r>
    </w:p>
    <w:p w14:paraId="3190A8AC" w14:textId="3C1A2B79" w:rsidR="00F50AB6" w:rsidRPr="00A127FE" w:rsidRDefault="00F50AB6" w:rsidP="00A127FE">
      <w:pPr>
        <w:pStyle w:val="ListParagraph"/>
        <w:numPr>
          <w:ilvl w:val="1"/>
          <w:numId w:val="46"/>
        </w:numPr>
        <w:autoSpaceDE w:val="0"/>
        <w:autoSpaceDN w:val="0"/>
        <w:adjustRightInd w:val="0"/>
        <w:spacing w:after="240"/>
        <w:ind w:left="0" w:firstLine="720"/>
        <w:contextualSpacing w:val="0"/>
        <w:jc w:val="both"/>
        <w:rPr>
          <w:rFonts w:ascii="Times New Roman" w:hAnsi="Times New Roman"/>
          <w:b/>
          <w:bCs/>
          <w:sz w:val="24"/>
          <w:szCs w:val="24"/>
        </w:rPr>
      </w:pPr>
      <w:r w:rsidRPr="00A127FE">
        <w:rPr>
          <w:rFonts w:ascii="Times New Roman" w:hAnsi="Times New Roman"/>
          <w:b/>
          <w:bCs/>
          <w:sz w:val="24"/>
          <w:szCs w:val="24"/>
        </w:rPr>
        <w:t>Processing of Questions.</w:t>
      </w:r>
      <w:r w:rsidRPr="00A127FE">
        <w:rPr>
          <w:rFonts w:ascii="Times New Roman" w:hAnsi="Times New Roman"/>
          <w:sz w:val="24"/>
          <w:szCs w:val="24"/>
        </w:rPr>
        <w:t xml:space="preserve">  In the event that </w:t>
      </w:r>
      <w:r w:rsidR="007449CA" w:rsidRPr="00A127FE">
        <w:rPr>
          <w:rFonts w:ascii="Times New Roman" w:hAnsi="Times New Roman"/>
          <w:sz w:val="24"/>
          <w:szCs w:val="24"/>
        </w:rPr>
        <w:t>ESL</w:t>
      </w:r>
      <w:r w:rsidRPr="00A127FE">
        <w:rPr>
          <w:rFonts w:ascii="Times New Roman" w:hAnsi="Times New Roman"/>
          <w:sz w:val="24"/>
          <w:szCs w:val="24"/>
        </w:rPr>
        <w:t xml:space="preserve"> needs to contact a Bidder to clarify its proposal or to request additional information, the </w:t>
      </w:r>
      <w:r w:rsidR="00454C87" w:rsidRPr="00A127FE">
        <w:rPr>
          <w:rFonts w:ascii="Times New Roman" w:hAnsi="Times New Roman"/>
          <w:sz w:val="24"/>
          <w:szCs w:val="24"/>
        </w:rPr>
        <w:t>Bid Event Coordinator</w:t>
      </w:r>
      <w:r w:rsidRPr="00A127FE">
        <w:rPr>
          <w:rFonts w:ascii="Times New Roman" w:hAnsi="Times New Roman"/>
          <w:sz w:val="24"/>
          <w:szCs w:val="24"/>
        </w:rPr>
        <w:t xml:space="preserve"> </w:t>
      </w:r>
      <w:r w:rsidR="00E84F47" w:rsidRPr="00A127FE">
        <w:rPr>
          <w:rFonts w:ascii="Times New Roman" w:hAnsi="Times New Roman"/>
          <w:sz w:val="24"/>
          <w:szCs w:val="24"/>
        </w:rPr>
        <w:t>will</w:t>
      </w:r>
      <w:r w:rsidRPr="00A127FE">
        <w:rPr>
          <w:rFonts w:ascii="Times New Roman" w:hAnsi="Times New Roman"/>
          <w:sz w:val="24"/>
          <w:szCs w:val="24"/>
        </w:rPr>
        <w:t xml:space="preserve"> perform those functions and communicate directly with Bidders.  The IM will obtain and review in advance copies of all written communications from </w:t>
      </w:r>
      <w:r w:rsidR="007449CA" w:rsidRPr="00A127FE">
        <w:rPr>
          <w:rFonts w:ascii="Times New Roman" w:hAnsi="Times New Roman"/>
          <w:sz w:val="24"/>
          <w:szCs w:val="24"/>
        </w:rPr>
        <w:t>ESL</w:t>
      </w:r>
      <w:r w:rsidRPr="00A127FE">
        <w:rPr>
          <w:rFonts w:ascii="Times New Roman" w:hAnsi="Times New Roman"/>
          <w:sz w:val="24"/>
          <w:szCs w:val="24"/>
        </w:rPr>
        <w:t xml:space="preserve"> to Bidders.  Bidders will be required to submit </w:t>
      </w:r>
      <w:r w:rsidR="00E84F47" w:rsidRPr="00A127FE">
        <w:rPr>
          <w:rFonts w:ascii="Times New Roman" w:hAnsi="Times New Roman"/>
          <w:sz w:val="24"/>
          <w:szCs w:val="24"/>
        </w:rPr>
        <w:t xml:space="preserve">any </w:t>
      </w:r>
      <w:r w:rsidRPr="00A127FE">
        <w:rPr>
          <w:rFonts w:ascii="Times New Roman" w:hAnsi="Times New Roman"/>
          <w:sz w:val="24"/>
          <w:szCs w:val="24"/>
        </w:rPr>
        <w:t xml:space="preserve">written response to such communications to the </w:t>
      </w:r>
      <w:r w:rsidR="00454C87" w:rsidRPr="00A127FE">
        <w:rPr>
          <w:rFonts w:ascii="Times New Roman" w:hAnsi="Times New Roman"/>
          <w:sz w:val="24"/>
          <w:szCs w:val="24"/>
        </w:rPr>
        <w:t>Bid Event Coordinator</w:t>
      </w:r>
      <w:r w:rsidRPr="00A127FE">
        <w:rPr>
          <w:rFonts w:ascii="Times New Roman" w:hAnsi="Times New Roman"/>
          <w:sz w:val="24"/>
          <w:szCs w:val="24"/>
        </w:rPr>
        <w:t xml:space="preserve">, who will engage the IM in accordance with Section 1.5 above </w:t>
      </w:r>
      <w:r w:rsidR="000046D3" w:rsidRPr="00A127FE">
        <w:rPr>
          <w:rFonts w:ascii="Times New Roman" w:hAnsi="Times New Roman"/>
          <w:sz w:val="24"/>
          <w:szCs w:val="24"/>
        </w:rPr>
        <w:t>before</w:t>
      </w:r>
      <w:r w:rsidRPr="00A127FE">
        <w:rPr>
          <w:rFonts w:ascii="Times New Roman" w:hAnsi="Times New Roman"/>
          <w:sz w:val="24"/>
          <w:szCs w:val="24"/>
        </w:rPr>
        <w:t xml:space="preserve"> transmitting the information to the appropriate Evaluation Team.</w:t>
      </w:r>
    </w:p>
    <w:p w14:paraId="3190A8AE" w14:textId="357BD9ED" w:rsidR="00F50AB6" w:rsidRPr="00A127FE" w:rsidRDefault="00F50AB6" w:rsidP="00A127FE">
      <w:pPr>
        <w:pStyle w:val="ListParagraph"/>
        <w:numPr>
          <w:ilvl w:val="1"/>
          <w:numId w:val="46"/>
        </w:numPr>
        <w:autoSpaceDE w:val="0"/>
        <w:autoSpaceDN w:val="0"/>
        <w:adjustRightInd w:val="0"/>
        <w:spacing w:after="240"/>
        <w:ind w:left="0" w:firstLine="720"/>
        <w:contextualSpacing w:val="0"/>
        <w:jc w:val="both"/>
        <w:rPr>
          <w:rFonts w:ascii="Times New Roman" w:hAnsi="Times New Roman"/>
          <w:b/>
          <w:bCs/>
          <w:sz w:val="24"/>
          <w:szCs w:val="24"/>
        </w:rPr>
      </w:pPr>
      <w:r w:rsidRPr="00A127FE">
        <w:rPr>
          <w:rFonts w:ascii="Times New Roman" w:hAnsi="Times New Roman"/>
          <w:b/>
          <w:bCs/>
          <w:sz w:val="24"/>
          <w:szCs w:val="24"/>
        </w:rPr>
        <w:t>Responsibility for RFP Files.</w:t>
      </w:r>
      <w:r w:rsidRPr="00A127FE">
        <w:rPr>
          <w:rFonts w:ascii="Times New Roman" w:hAnsi="Times New Roman"/>
          <w:sz w:val="24"/>
          <w:szCs w:val="24"/>
        </w:rPr>
        <w:t xml:space="preserve">  The </w:t>
      </w:r>
      <w:r w:rsidR="00454C87" w:rsidRPr="00A127FE">
        <w:rPr>
          <w:rFonts w:ascii="Times New Roman" w:hAnsi="Times New Roman"/>
          <w:sz w:val="24"/>
          <w:szCs w:val="24"/>
        </w:rPr>
        <w:t>Bid Event Coordinator</w:t>
      </w:r>
      <w:r w:rsidRPr="00A127FE">
        <w:rPr>
          <w:rFonts w:ascii="Times New Roman" w:hAnsi="Times New Roman"/>
          <w:sz w:val="24"/>
          <w:szCs w:val="24"/>
        </w:rPr>
        <w:t xml:space="preserve"> will ensure that all RFP-related files and information are properly organized, stored, and secured </w:t>
      </w:r>
      <w:r w:rsidR="004E0517" w:rsidRPr="00A127FE">
        <w:rPr>
          <w:rFonts w:ascii="Times New Roman" w:hAnsi="Times New Roman"/>
          <w:sz w:val="24"/>
          <w:szCs w:val="24"/>
        </w:rPr>
        <w:t>to</w:t>
      </w:r>
      <w:r w:rsidRPr="00A127FE">
        <w:rPr>
          <w:rFonts w:ascii="Times New Roman" w:hAnsi="Times New Roman"/>
          <w:sz w:val="24"/>
          <w:szCs w:val="24"/>
        </w:rPr>
        <w:t xml:space="preserve"> protect adequately the confidentiality of information in accordance with the processes and procedures described herein.</w:t>
      </w:r>
    </w:p>
    <w:p w14:paraId="3190A8B0" w14:textId="77777777" w:rsidR="00F50AB6" w:rsidRPr="00A127FE" w:rsidRDefault="00F50AB6" w:rsidP="00A127FE">
      <w:pPr>
        <w:pStyle w:val="ListParagraph"/>
        <w:keepNext/>
        <w:numPr>
          <w:ilvl w:val="0"/>
          <w:numId w:val="46"/>
        </w:numPr>
        <w:autoSpaceDE w:val="0"/>
        <w:autoSpaceDN w:val="0"/>
        <w:adjustRightInd w:val="0"/>
        <w:spacing w:after="240"/>
        <w:ind w:left="720" w:hanging="720"/>
        <w:contextualSpacing w:val="0"/>
        <w:jc w:val="both"/>
        <w:rPr>
          <w:rFonts w:ascii="Times New Roman" w:hAnsi="Times New Roman"/>
          <w:b/>
          <w:bCs/>
          <w:sz w:val="24"/>
          <w:szCs w:val="24"/>
        </w:rPr>
      </w:pPr>
      <w:r w:rsidRPr="00A127FE">
        <w:rPr>
          <w:rFonts w:ascii="Times New Roman" w:hAnsi="Times New Roman"/>
          <w:b/>
          <w:bCs/>
          <w:sz w:val="24"/>
          <w:szCs w:val="24"/>
        </w:rPr>
        <w:t>Role of RFP Administration Team</w:t>
      </w:r>
    </w:p>
    <w:p w14:paraId="3190A8B2" w14:textId="3B1599B6" w:rsidR="00F50AB6" w:rsidRPr="00A127FE" w:rsidRDefault="22E42DFD" w:rsidP="00A127FE">
      <w:pPr>
        <w:autoSpaceDE w:val="0"/>
        <w:autoSpaceDN w:val="0"/>
        <w:adjustRightInd w:val="0"/>
        <w:spacing w:after="240"/>
        <w:ind w:firstLine="720"/>
        <w:jc w:val="both"/>
        <w:rPr>
          <w:rFonts w:ascii="Times New Roman" w:hAnsi="Times New Roman"/>
          <w:sz w:val="24"/>
          <w:szCs w:val="24"/>
        </w:rPr>
      </w:pPr>
      <w:r w:rsidRPr="566183E9">
        <w:rPr>
          <w:rFonts w:ascii="Times New Roman" w:hAnsi="Times New Roman"/>
          <w:sz w:val="24"/>
          <w:szCs w:val="24"/>
        </w:rPr>
        <w:t>For th</w:t>
      </w:r>
      <w:r w:rsidR="34FFF3D3" w:rsidRPr="566183E9">
        <w:rPr>
          <w:rFonts w:ascii="Times New Roman" w:hAnsi="Times New Roman"/>
          <w:sz w:val="24"/>
          <w:szCs w:val="24"/>
        </w:rPr>
        <w:t>e</w:t>
      </w:r>
      <w:r w:rsidRPr="566183E9">
        <w:rPr>
          <w:rFonts w:ascii="Times New Roman" w:hAnsi="Times New Roman"/>
          <w:sz w:val="24"/>
          <w:szCs w:val="24"/>
        </w:rPr>
        <w:t xml:space="preserve"> RFP, </w:t>
      </w:r>
      <w:r w:rsidR="196ABEB4" w:rsidRPr="566183E9">
        <w:rPr>
          <w:rFonts w:ascii="Times New Roman" w:hAnsi="Times New Roman"/>
          <w:sz w:val="24"/>
          <w:szCs w:val="24"/>
        </w:rPr>
        <w:t>ESL</w:t>
      </w:r>
      <w:r w:rsidRPr="566183E9">
        <w:rPr>
          <w:rFonts w:ascii="Times New Roman" w:hAnsi="Times New Roman"/>
          <w:sz w:val="24"/>
          <w:szCs w:val="24"/>
        </w:rPr>
        <w:t xml:space="preserve"> has establish</w:t>
      </w:r>
      <w:r w:rsidR="34C6C8C4" w:rsidRPr="566183E9">
        <w:rPr>
          <w:rFonts w:ascii="Times New Roman" w:hAnsi="Times New Roman"/>
          <w:sz w:val="24"/>
          <w:szCs w:val="24"/>
        </w:rPr>
        <w:t>ed</w:t>
      </w:r>
      <w:r w:rsidRPr="566183E9">
        <w:rPr>
          <w:rFonts w:ascii="Times New Roman" w:hAnsi="Times New Roman"/>
          <w:sz w:val="24"/>
          <w:szCs w:val="24"/>
        </w:rPr>
        <w:t xml:space="preserve"> an RFP Administration Team, which consist</w:t>
      </w:r>
      <w:r w:rsidR="34C6C8C4" w:rsidRPr="566183E9">
        <w:rPr>
          <w:rFonts w:ascii="Times New Roman" w:hAnsi="Times New Roman"/>
          <w:sz w:val="24"/>
          <w:szCs w:val="24"/>
        </w:rPr>
        <w:t>s</w:t>
      </w:r>
      <w:r w:rsidRPr="566183E9">
        <w:rPr>
          <w:rFonts w:ascii="Times New Roman" w:hAnsi="Times New Roman"/>
          <w:sz w:val="24"/>
          <w:szCs w:val="24"/>
        </w:rPr>
        <w:t xml:space="preserve"> of </w:t>
      </w:r>
      <w:r w:rsidR="34C6C8C4" w:rsidRPr="566183E9">
        <w:rPr>
          <w:rFonts w:ascii="Times New Roman" w:hAnsi="Times New Roman"/>
          <w:sz w:val="24"/>
          <w:szCs w:val="24"/>
        </w:rPr>
        <w:t xml:space="preserve">(i) </w:t>
      </w:r>
      <w:r w:rsidRPr="566183E9">
        <w:rPr>
          <w:rFonts w:ascii="Times New Roman" w:hAnsi="Times New Roman"/>
          <w:sz w:val="24"/>
          <w:szCs w:val="24"/>
        </w:rPr>
        <w:t xml:space="preserve">the </w:t>
      </w:r>
      <w:r w:rsidR="69FD19E2" w:rsidRPr="566183E9">
        <w:rPr>
          <w:rFonts w:ascii="Times New Roman" w:hAnsi="Times New Roman"/>
          <w:sz w:val="24"/>
          <w:szCs w:val="24"/>
        </w:rPr>
        <w:t>Bid Event Coordinator</w:t>
      </w:r>
      <w:r w:rsidRPr="566183E9">
        <w:rPr>
          <w:rFonts w:ascii="Times New Roman" w:hAnsi="Times New Roman"/>
          <w:sz w:val="24"/>
          <w:szCs w:val="24"/>
        </w:rPr>
        <w:t xml:space="preserve">, </w:t>
      </w:r>
      <w:r w:rsidR="34C6C8C4" w:rsidRPr="566183E9">
        <w:rPr>
          <w:rFonts w:ascii="Times New Roman" w:hAnsi="Times New Roman"/>
          <w:sz w:val="24"/>
          <w:szCs w:val="24"/>
        </w:rPr>
        <w:t xml:space="preserve">(ii) </w:t>
      </w:r>
      <w:r w:rsidRPr="566183E9">
        <w:rPr>
          <w:rFonts w:ascii="Times New Roman" w:hAnsi="Times New Roman"/>
          <w:sz w:val="24"/>
          <w:szCs w:val="24"/>
        </w:rPr>
        <w:t xml:space="preserve">the </w:t>
      </w:r>
      <w:r w:rsidR="5803B333" w:rsidRPr="566183E9">
        <w:rPr>
          <w:rFonts w:ascii="Times New Roman" w:hAnsi="Times New Roman"/>
          <w:sz w:val="24"/>
          <w:szCs w:val="24"/>
        </w:rPr>
        <w:t>Manager</w:t>
      </w:r>
      <w:r w:rsidR="59D6DAC6" w:rsidRPr="566183E9">
        <w:rPr>
          <w:rFonts w:ascii="Times New Roman" w:hAnsi="Times New Roman"/>
          <w:sz w:val="24"/>
          <w:szCs w:val="24"/>
        </w:rPr>
        <w:t>,</w:t>
      </w:r>
      <w:r w:rsidR="5803B333" w:rsidRPr="566183E9">
        <w:rPr>
          <w:rFonts w:ascii="Times New Roman" w:hAnsi="Times New Roman"/>
          <w:sz w:val="24"/>
          <w:szCs w:val="24"/>
        </w:rPr>
        <w:t xml:space="preserve"> </w:t>
      </w:r>
      <w:r w:rsidR="59D6DAC6" w:rsidRPr="566183E9">
        <w:rPr>
          <w:rFonts w:ascii="Times New Roman" w:hAnsi="Times New Roman"/>
          <w:sz w:val="24"/>
          <w:szCs w:val="24"/>
        </w:rPr>
        <w:t>SPO</w:t>
      </w:r>
      <w:r w:rsidR="5803B333" w:rsidRPr="566183E9">
        <w:rPr>
          <w:rFonts w:ascii="Times New Roman" w:hAnsi="Times New Roman"/>
          <w:sz w:val="24"/>
          <w:szCs w:val="24"/>
        </w:rPr>
        <w:t xml:space="preserve"> </w:t>
      </w:r>
      <w:r w:rsidR="552A80C5" w:rsidRPr="566183E9">
        <w:rPr>
          <w:rFonts w:ascii="Times New Roman" w:hAnsi="Times New Roman"/>
          <w:sz w:val="24"/>
          <w:szCs w:val="24"/>
        </w:rPr>
        <w:t>Advanced Economic Analysis</w:t>
      </w:r>
      <w:r w:rsidRPr="566183E9">
        <w:rPr>
          <w:rFonts w:ascii="Times New Roman" w:hAnsi="Times New Roman"/>
          <w:sz w:val="24"/>
          <w:szCs w:val="24"/>
        </w:rPr>
        <w:t xml:space="preserve">, </w:t>
      </w:r>
      <w:r w:rsidR="34C6C8C4" w:rsidRPr="566183E9">
        <w:rPr>
          <w:rFonts w:ascii="Times New Roman" w:hAnsi="Times New Roman"/>
          <w:sz w:val="24"/>
          <w:szCs w:val="24"/>
        </w:rPr>
        <w:t xml:space="preserve">(iii) </w:t>
      </w:r>
      <w:r w:rsidRPr="566183E9">
        <w:rPr>
          <w:rFonts w:ascii="Times New Roman" w:hAnsi="Times New Roman"/>
          <w:sz w:val="24"/>
          <w:szCs w:val="24"/>
        </w:rPr>
        <w:t xml:space="preserve">the Manager, SPO Project Management, </w:t>
      </w:r>
      <w:r w:rsidR="06C611DE" w:rsidRPr="566183E9">
        <w:rPr>
          <w:rFonts w:ascii="Times New Roman" w:hAnsi="Times New Roman"/>
          <w:sz w:val="24"/>
          <w:szCs w:val="24"/>
        </w:rPr>
        <w:t>and (</w:t>
      </w:r>
      <w:r w:rsidR="076FC5A7" w:rsidRPr="566183E9">
        <w:rPr>
          <w:rFonts w:ascii="Times New Roman" w:hAnsi="Times New Roman"/>
          <w:sz w:val="24"/>
          <w:szCs w:val="24"/>
        </w:rPr>
        <w:t>iv</w:t>
      </w:r>
      <w:r w:rsidR="06C611DE" w:rsidRPr="566183E9">
        <w:rPr>
          <w:rFonts w:ascii="Times New Roman" w:hAnsi="Times New Roman"/>
          <w:sz w:val="24"/>
          <w:szCs w:val="24"/>
        </w:rPr>
        <w:t>)</w:t>
      </w:r>
      <w:r w:rsidR="076FC5A7" w:rsidRPr="566183E9">
        <w:rPr>
          <w:rFonts w:ascii="Times New Roman" w:hAnsi="Times New Roman"/>
          <w:sz w:val="24"/>
          <w:szCs w:val="24"/>
        </w:rPr>
        <w:t xml:space="preserve"> </w:t>
      </w:r>
      <w:r w:rsidR="59D6DAC6" w:rsidRPr="566183E9">
        <w:rPr>
          <w:rFonts w:ascii="Times New Roman" w:hAnsi="Times New Roman"/>
          <w:sz w:val="24"/>
          <w:szCs w:val="24"/>
        </w:rPr>
        <w:t>the SPO Project Management Team</w:t>
      </w:r>
      <w:r w:rsidR="24535851" w:rsidRPr="566183E9">
        <w:rPr>
          <w:rFonts w:ascii="Times New Roman" w:hAnsi="Times New Roman"/>
          <w:sz w:val="24"/>
          <w:szCs w:val="24"/>
        </w:rPr>
        <w:t>,</w:t>
      </w:r>
      <w:r w:rsidR="076FC5A7" w:rsidRPr="566183E9">
        <w:rPr>
          <w:rFonts w:ascii="Times New Roman" w:hAnsi="Times New Roman"/>
          <w:sz w:val="24"/>
          <w:szCs w:val="24"/>
        </w:rPr>
        <w:t xml:space="preserve"> </w:t>
      </w:r>
      <w:r w:rsidRPr="566183E9">
        <w:rPr>
          <w:rFonts w:ascii="Times New Roman" w:hAnsi="Times New Roman"/>
          <w:sz w:val="24"/>
          <w:szCs w:val="24"/>
        </w:rPr>
        <w:t>none of whom are members of any Evaluation Team.  The role of the RFP Administration Team includes, but is not limited to, the following responsibilities:</w:t>
      </w:r>
    </w:p>
    <w:p w14:paraId="3190A8B4" w14:textId="39B9BB2D" w:rsidR="00F50AB6" w:rsidRPr="00A127FE" w:rsidRDefault="00F50AB6" w:rsidP="00A127FE">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A127FE">
        <w:rPr>
          <w:rFonts w:ascii="Times New Roman" w:hAnsi="Times New Roman"/>
          <w:b/>
          <w:bCs/>
          <w:sz w:val="24"/>
          <w:szCs w:val="24"/>
        </w:rPr>
        <w:t>Responses to Bidder Questions.</w:t>
      </w:r>
      <w:r w:rsidRPr="00A127FE">
        <w:rPr>
          <w:rFonts w:ascii="Times New Roman" w:hAnsi="Times New Roman"/>
          <w:sz w:val="24"/>
          <w:szCs w:val="24"/>
        </w:rPr>
        <w:t xml:space="preserve">  The RFP Administration Team will ensure that Bidder questions </w:t>
      </w:r>
      <w:r w:rsidR="008C1C28" w:rsidRPr="00A127FE">
        <w:rPr>
          <w:rFonts w:ascii="Times New Roman" w:hAnsi="Times New Roman"/>
          <w:sz w:val="24"/>
          <w:szCs w:val="24"/>
        </w:rPr>
        <w:t xml:space="preserve">received by the Bid Event Coordinator </w:t>
      </w:r>
      <w:r w:rsidRPr="00A127FE">
        <w:rPr>
          <w:rFonts w:ascii="Times New Roman" w:hAnsi="Times New Roman"/>
          <w:sz w:val="24"/>
          <w:szCs w:val="24"/>
        </w:rPr>
        <w:t xml:space="preserve">are addressed, with questions and answers posted on the </w:t>
      </w:r>
      <w:r w:rsidR="0043513B" w:rsidRPr="00A127FE">
        <w:rPr>
          <w:rFonts w:ascii="Times New Roman" w:hAnsi="Times New Roman"/>
          <w:sz w:val="24"/>
          <w:szCs w:val="24"/>
        </w:rPr>
        <w:t xml:space="preserve">2024 </w:t>
      </w:r>
      <w:r w:rsidR="00075F45">
        <w:rPr>
          <w:rFonts w:ascii="Times New Roman" w:hAnsi="Times New Roman"/>
          <w:sz w:val="24"/>
          <w:szCs w:val="24"/>
        </w:rPr>
        <w:t>EAL</w:t>
      </w:r>
      <w:r w:rsidR="0043513B" w:rsidRPr="00A127FE">
        <w:rPr>
          <w:rFonts w:ascii="Times New Roman" w:hAnsi="Times New Roman"/>
          <w:sz w:val="24"/>
          <w:szCs w:val="24"/>
        </w:rPr>
        <w:t xml:space="preserve"> Existing Resource Energy and Capacity</w:t>
      </w:r>
      <w:r w:rsidR="00454C87" w:rsidRPr="00A127FE">
        <w:rPr>
          <w:rFonts w:ascii="Times New Roman" w:hAnsi="Times New Roman"/>
          <w:sz w:val="24"/>
          <w:szCs w:val="24"/>
        </w:rPr>
        <w:t xml:space="preserve"> </w:t>
      </w:r>
      <w:r w:rsidR="006110A0" w:rsidRPr="00A127FE">
        <w:rPr>
          <w:rFonts w:ascii="Times New Roman" w:hAnsi="Times New Roman"/>
          <w:sz w:val="24"/>
          <w:szCs w:val="24"/>
        </w:rPr>
        <w:t>RFP</w:t>
      </w:r>
      <w:r w:rsidRPr="00A127FE">
        <w:rPr>
          <w:rFonts w:ascii="Times New Roman" w:hAnsi="Times New Roman"/>
          <w:sz w:val="24"/>
          <w:szCs w:val="24"/>
        </w:rPr>
        <w:t xml:space="preserve"> Website, subject </w:t>
      </w:r>
      <w:r w:rsidRPr="007E48E7">
        <w:rPr>
          <w:rFonts w:ascii="Times New Roman" w:hAnsi="Times New Roman"/>
          <w:sz w:val="24"/>
          <w:szCs w:val="24"/>
        </w:rPr>
        <w:t>to</w:t>
      </w:r>
      <w:r w:rsidR="0070301E">
        <w:rPr>
          <w:rFonts w:ascii="Times New Roman" w:hAnsi="Times New Roman"/>
          <w:sz w:val="24"/>
          <w:szCs w:val="24"/>
        </w:rPr>
        <w:t xml:space="preserve"> Section 5.2 of the Main Body.</w:t>
      </w:r>
    </w:p>
    <w:p w14:paraId="3190A8B6" w14:textId="77777777" w:rsidR="00F50AB6" w:rsidRPr="00A127FE" w:rsidRDefault="00F50AB6" w:rsidP="00A127FE">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A127FE">
        <w:rPr>
          <w:rFonts w:ascii="Times New Roman" w:hAnsi="Times New Roman"/>
          <w:b/>
          <w:bCs/>
          <w:sz w:val="24"/>
          <w:szCs w:val="24"/>
        </w:rPr>
        <w:t>Distribution of Proposal Information.</w:t>
      </w:r>
      <w:r w:rsidRPr="00A127FE">
        <w:rPr>
          <w:rFonts w:ascii="Times New Roman" w:hAnsi="Times New Roman"/>
          <w:sz w:val="24"/>
          <w:szCs w:val="24"/>
        </w:rPr>
        <w:t xml:space="preserve">  The RFP Administration Team will ensure that proposal information is distributed to appropriate members of the RFP Evaluation Teams after review and approval by the IM.</w:t>
      </w:r>
    </w:p>
    <w:p w14:paraId="3190A8B8" w14:textId="1F3CFF9B" w:rsidR="00F50AB6" w:rsidRPr="00A127FE" w:rsidRDefault="00F50AB6" w:rsidP="00A127FE">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A127FE">
        <w:rPr>
          <w:rFonts w:ascii="Times New Roman" w:hAnsi="Times New Roman"/>
          <w:b/>
          <w:bCs/>
          <w:sz w:val="24"/>
          <w:szCs w:val="24"/>
        </w:rPr>
        <w:lastRenderedPageBreak/>
        <w:t>Provision of Assistance to IM</w:t>
      </w:r>
      <w:r w:rsidR="005A53A2" w:rsidRPr="00A127FE">
        <w:rPr>
          <w:rFonts w:ascii="Times New Roman" w:hAnsi="Times New Roman"/>
          <w:b/>
          <w:bCs/>
          <w:sz w:val="24"/>
          <w:szCs w:val="24"/>
        </w:rPr>
        <w:t>.</w:t>
      </w:r>
      <w:r w:rsidRPr="00A127FE">
        <w:rPr>
          <w:rFonts w:ascii="Times New Roman" w:hAnsi="Times New Roman"/>
          <w:sz w:val="24"/>
          <w:szCs w:val="24"/>
        </w:rPr>
        <w:t xml:space="preserve">  The RFP Administration Team will work directly with the IM </w:t>
      </w:r>
      <w:r w:rsidR="000046D3" w:rsidRPr="00A127FE">
        <w:rPr>
          <w:rFonts w:ascii="Times New Roman" w:hAnsi="Times New Roman"/>
          <w:sz w:val="24"/>
          <w:szCs w:val="24"/>
        </w:rPr>
        <w:t>on</w:t>
      </w:r>
      <w:r w:rsidRPr="00A127FE">
        <w:rPr>
          <w:rFonts w:ascii="Times New Roman" w:hAnsi="Times New Roman"/>
          <w:sz w:val="24"/>
          <w:szCs w:val="24"/>
        </w:rPr>
        <w:t xml:space="preserve"> all questions associated with a specific proposal and will assist the IM in an administrative capacity in support of the IM’s efforts to ensure </w:t>
      </w:r>
      <w:r w:rsidR="000046D3" w:rsidRPr="00A127FE">
        <w:rPr>
          <w:rFonts w:ascii="Times New Roman" w:hAnsi="Times New Roman"/>
          <w:sz w:val="24"/>
          <w:szCs w:val="24"/>
        </w:rPr>
        <w:t xml:space="preserve">compliance with </w:t>
      </w:r>
      <w:r w:rsidRPr="00A127FE">
        <w:rPr>
          <w:rFonts w:ascii="Times New Roman" w:hAnsi="Times New Roman"/>
          <w:sz w:val="24"/>
          <w:szCs w:val="24"/>
        </w:rPr>
        <w:t>the processes and procedures contemplated by th</w:t>
      </w:r>
      <w:r w:rsidR="002A31B2" w:rsidRPr="00A127FE">
        <w:rPr>
          <w:rFonts w:ascii="Times New Roman" w:hAnsi="Times New Roman"/>
          <w:sz w:val="24"/>
          <w:szCs w:val="24"/>
        </w:rPr>
        <w:t>e</w:t>
      </w:r>
      <w:r w:rsidRPr="00A127FE">
        <w:rPr>
          <w:rFonts w:ascii="Times New Roman" w:hAnsi="Times New Roman"/>
          <w:sz w:val="24"/>
          <w:szCs w:val="24"/>
        </w:rPr>
        <w:t xml:space="preserve"> RFP.</w:t>
      </w:r>
    </w:p>
    <w:p w14:paraId="3190A8BA" w14:textId="77777777" w:rsidR="00F50AB6" w:rsidRPr="00A127FE" w:rsidRDefault="00F50AB6" w:rsidP="00A127FE">
      <w:pPr>
        <w:pStyle w:val="ListParagraph"/>
        <w:keepNext/>
        <w:numPr>
          <w:ilvl w:val="0"/>
          <w:numId w:val="46"/>
        </w:numPr>
        <w:autoSpaceDE w:val="0"/>
        <w:autoSpaceDN w:val="0"/>
        <w:adjustRightInd w:val="0"/>
        <w:spacing w:after="240"/>
        <w:ind w:left="720" w:hanging="720"/>
        <w:contextualSpacing w:val="0"/>
        <w:jc w:val="both"/>
        <w:rPr>
          <w:rFonts w:ascii="Times New Roman" w:hAnsi="Times New Roman"/>
          <w:b/>
          <w:bCs/>
          <w:sz w:val="24"/>
          <w:szCs w:val="24"/>
        </w:rPr>
      </w:pPr>
      <w:r w:rsidRPr="00A127FE">
        <w:rPr>
          <w:rFonts w:ascii="Times New Roman" w:hAnsi="Times New Roman"/>
          <w:b/>
          <w:bCs/>
          <w:sz w:val="24"/>
          <w:szCs w:val="24"/>
        </w:rPr>
        <w:t>Protocols for Receipt of Bidder Registration Information</w:t>
      </w:r>
    </w:p>
    <w:p w14:paraId="3190A8BC" w14:textId="383B0D87" w:rsidR="00F50AB6" w:rsidRPr="00A127FE" w:rsidRDefault="00F50AB6" w:rsidP="00A127FE">
      <w:pPr>
        <w:autoSpaceDE w:val="0"/>
        <w:autoSpaceDN w:val="0"/>
        <w:adjustRightInd w:val="0"/>
        <w:spacing w:after="240"/>
        <w:ind w:firstLine="720"/>
        <w:jc w:val="both"/>
        <w:rPr>
          <w:rFonts w:ascii="Times New Roman" w:hAnsi="Times New Roman"/>
          <w:sz w:val="24"/>
          <w:szCs w:val="24"/>
        </w:rPr>
      </w:pPr>
      <w:r w:rsidRPr="00A127FE">
        <w:rPr>
          <w:rFonts w:ascii="Times New Roman" w:hAnsi="Times New Roman"/>
          <w:sz w:val="24"/>
          <w:szCs w:val="24"/>
        </w:rPr>
        <w:t xml:space="preserve">Bidders will </w:t>
      </w:r>
      <w:r w:rsidR="00855F79" w:rsidRPr="00A127FE">
        <w:rPr>
          <w:rFonts w:ascii="Times New Roman" w:hAnsi="Times New Roman"/>
          <w:sz w:val="24"/>
          <w:szCs w:val="24"/>
        </w:rPr>
        <w:t xml:space="preserve">be required to </w:t>
      </w:r>
      <w:r w:rsidRPr="00A127FE">
        <w:rPr>
          <w:rFonts w:ascii="Times New Roman" w:hAnsi="Times New Roman"/>
          <w:sz w:val="24"/>
          <w:szCs w:val="24"/>
        </w:rPr>
        <w:t>register for the RFP in accordance with the instructions provided in</w:t>
      </w:r>
      <w:r w:rsidR="0070301E">
        <w:rPr>
          <w:rFonts w:ascii="Times New Roman" w:hAnsi="Times New Roman"/>
          <w:sz w:val="24"/>
          <w:szCs w:val="24"/>
        </w:rPr>
        <w:t xml:space="preserve"> </w:t>
      </w:r>
      <w:r w:rsidR="0070301E" w:rsidRPr="0070301E">
        <w:rPr>
          <w:rFonts w:ascii="Times New Roman" w:hAnsi="Times New Roman"/>
          <w:sz w:val="24"/>
          <w:szCs w:val="24"/>
        </w:rPr>
        <w:t>Section 3.2 of the Main Body</w:t>
      </w:r>
      <w:r w:rsidRPr="00A127FE">
        <w:rPr>
          <w:rFonts w:ascii="Times New Roman" w:hAnsi="Times New Roman"/>
          <w:sz w:val="24"/>
          <w:szCs w:val="24"/>
        </w:rPr>
        <w:t xml:space="preserve">.  Information submitted to </w:t>
      </w:r>
      <w:r w:rsidR="007449CA" w:rsidRPr="00A127FE">
        <w:rPr>
          <w:rFonts w:ascii="Times New Roman" w:hAnsi="Times New Roman"/>
          <w:sz w:val="24"/>
          <w:szCs w:val="24"/>
        </w:rPr>
        <w:t>ESL</w:t>
      </w:r>
      <w:r w:rsidRPr="00A127FE">
        <w:rPr>
          <w:rFonts w:ascii="Times New Roman" w:hAnsi="Times New Roman"/>
          <w:sz w:val="24"/>
          <w:szCs w:val="24"/>
        </w:rPr>
        <w:t xml:space="preserve"> through the Bidder Registration Process will be submitted to the </w:t>
      </w:r>
      <w:r w:rsidR="00454C87" w:rsidRPr="00A127FE">
        <w:rPr>
          <w:rFonts w:ascii="Times New Roman" w:hAnsi="Times New Roman"/>
          <w:sz w:val="24"/>
          <w:szCs w:val="24"/>
        </w:rPr>
        <w:t>Bid Event Coordinator</w:t>
      </w:r>
      <w:r w:rsidRPr="00A127FE">
        <w:rPr>
          <w:rFonts w:ascii="Times New Roman" w:hAnsi="Times New Roman"/>
          <w:sz w:val="24"/>
          <w:szCs w:val="24"/>
        </w:rPr>
        <w:t xml:space="preserve">.  Only the IM, the </w:t>
      </w:r>
      <w:r w:rsidR="00454C87" w:rsidRPr="00A127FE">
        <w:rPr>
          <w:rFonts w:ascii="Times New Roman" w:hAnsi="Times New Roman"/>
          <w:sz w:val="24"/>
          <w:szCs w:val="24"/>
        </w:rPr>
        <w:t>Bid Event Coordinator</w:t>
      </w:r>
      <w:r w:rsidR="000046D3" w:rsidRPr="00A127FE">
        <w:rPr>
          <w:rFonts w:ascii="Times New Roman" w:hAnsi="Times New Roman"/>
          <w:sz w:val="24"/>
          <w:szCs w:val="24"/>
        </w:rPr>
        <w:t>,</w:t>
      </w:r>
      <w:r w:rsidRPr="00A127FE">
        <w:rPr>
          <w:rFonts w:ascii="Times New Roman" w:hAnsi="Times New Roman"/>
          <w:sz w:val="24"/>
          <w:szCs w:val="24"/>
        </w:rPr>
        <w:t xml:space="preserve"> and, if necessary, members of the RFP Administration Team will have access to and review the information received from Bidders in the Bidder Registration Process.</w:t>
      </w:r>
    </w:p>
    <w:p w14:paraId="3190A8BE" w14:textId="77777777" w:rsidR="00F50AB6" w:rsidRPr="00A127FE" w:rsidRDefault="00F50AB6" w:rsidP="00A127FE">
      <w:pPr>
        <w:pStyle w:val="ListParagraph"/>
        <w:keepNext/>
        <w:numPr>
          <w:ilvl w:val="0"/>
          <w:numId w:val="46"/>
        </w:numPr>
        <w:autoSpaceDE w:val="0"/>
        <w:autoSpaceDN w:val="0"/>
        <w:adjustRightInd w:val="0"/>
        <w:spacing w:after="240"/>
        <w:ind w:left="720" w:hanging="720"/>
        <w:contextualSpacing w:val="0"/>
        <w:jc w:val="both"/>
        <w:rPr>
          <w:rFonts w:ascii="Times New Roman" w:hAnsi="Times New Roman"/>
          <w:b/>
          <w:bCs/>
          <w:sz w:val="24"/>
          <w:szCs w:val="24"/>
        </w:rPr>
      </w:pPr>
      <w:r w:rsidRPr="00A127FE">
        <w:rPr>
          <w:rFonts w:ascii="Times New Roman" w:hAnsi="Times New Roman"/>
          <w:b/>
          <w:bCs/>
          <w:sz w:val="24"/>
          <w:szCs w:val="24"/>
        </w:rPr>
        <w:t>Procedures for Receipt of Proposal Information and Protection of Confidentiality</w:t>
      </w:r>
    </w:p>
    <w:p w14:paraId="3190A8C0" w14:textId="05BA459F" w:rsidR="00F50AB6" w:rsidRPr="00A127FE" w:rsidRDefault="00F50AB6" w:rsidP="00A127FE">
      <w:pPr>
        <w:pStyle w:val="Date"/>
        <w:ind w:firstLine="720"/>
        <w:jc w:val="both"/>
      </w:pPr>
      <w:r w:rsidRPr="00A127FE">
        <w:t xml:space="preserve">Bidders will </w:t>
      </w:r>
      <w:r w:rsidR="000046D3" w:rsidRPr="00A127FE">
        <w:t xml:space="preserve">be required to </w:t>
      </w:r>
      <w:r w:rsidRPr="00A127FE">
        <w:t xml:space="preserve">submit proposals in response to the RFP in accordance with </w:t>
      </w:r>
      <w:r w:rsidR="0070301E" w:rsidRPr="0070301E">
        <w:t>Section 3.4 of the Main Body</w:t>
      </w:r>
      <w:r w:rsidRPr="00A127FE">
        <w:t>.  A key objective of th</w:t>
      </w:r>
      <w:r w:rsidR="008233DD" w:rsidRPr="00A127FE">
        <w:t xml:space="preserve">e RFP process is to ensure that </w:t>
      </w:r>
      <w:r w:rsidRPr="00A127FE">
        <w:t xml:space="preserve">information </w:t>
      </w:r>
      <w:r w:rsidR="008233DD" w:rsidRPr="00A127FE">
        <w:t>p</w:t>
      </w:r>
      <w:r w:rsidRPr="00A127FE">
        <w:t>rovided by Bidders in response to th</w:t>
      </w:r>
      <w:r w:rsidR="002A31B2" w:rsidRPr="00A127FE">
        <w:t>e</w:t>
      </w:r>
      <w:r w:rsidRPr="00A127FE">
        <w:t xml:space="preserve"> RFP is kept confidential.  </w:t>
      </w:r>
      <w:r w:rsidR="007449CA" w:rsidRPr="00A127FE">
        <w:t>ESL</w:t>
      </w:r>
      <w:r w:rsidRPr="00A127FE">
        <w:t xml:space="preserve"> has designed procedures</w:t>
      </w:r>
      <w:r w:rsidR="00102086" w:rsidRPr="00A127FE">
        <w:t>, described in the Main Body,</w:t>
      </w:r>
      <w:r w:rsidRPr="00A127FE">
        <w:t xml:space="preserve"> that its employees, agents, consultants</w:t>
      </w:r>
      <w:r w:rsidR="005A3AD5" w:rsidRPr="00A127FE">
        <w:t>, and contractors</w:t>
      </w:r>
      <w:r w:rsidRPr="00A127FE">
        <w:t xml:space="preserve"> </w:t>
      </w:r>
      <w:r w:rsidR="003F3179" w:rsidRPr="00A127FE">
        <w:t xml:space="preserve">are required to </w:t>
      </w:r>
      <w:r w:rsidRPr="00A127FE">
        <w:t>follow in the proposal review and the proposal evaluation process of th</w:t>
      </w:r>
      <w:r w:rsidR="00102086" w:rsidRPr="00A127FE">
        <w:t>i</w:t>
      </w:r>
      <w:r w:rsidR="00D42238">
        <w:t>s</w:t>
      </w:r>
      <w:r w:rsidRPr="00A127FE">
        <w:t xml:space="preserve"> RFP. </w:t>
      </w:r>
      <w:r w:rsidR="00102086" w:rsidRPr="00A127FE">
        <w:t xml:space="preserve"> </w:t>
      </w:r>
      <w:r w:rsidRPr="00A127FE">
        <w:t>These</w:t>
      </w:r>
      <w:r w:rsidR="00715364" w:rsidRPr="00A127FE">
        <w:t> </w:t>
      </w:r>
      <w:r w:rsidRPr="00A127FE">
        <w:t>procedures are designed to preserve, to the extent practicable, the confidentiality of any confidential information contained in Bidders’ proposals</w:t>
      </w:r>
      <w:r w:rsidR="00102086" w:rsidRPr="00A127FE">
        <w:t xml:space="preserve"> (</w:t>
      </w:r>
      <w:r w:rsidRPr="00A127FE">
        <w:t>including, but not limited to, proposal pricing</w:t>
      </w:r>
      <w:r w:rsidR="00102086" w:rsidRPr="00A127FE">
        <w:t>,</w:t>
      </w:r>
      <w:r w:rsidRPr="00A127FE">
        <w:t xml:space="preserve"> and other terms and conditions of their proposals</w:t>
      </w:r>
      <w:r w:rsidR="00102086" w:rsidRPr="00A127FE">
        <w:t>).  Procedural</w:t>
      </w:r>
      <w:r w:rsidR="00715364" w:rsidRPr="00A127FE">
        <w:t> </w:t>
      </w:r>
      <w:r w:rsidR="00102086" w:rsidRPr="00A127FE">
        <w:t xml:space="preserve">protections </w:t>
      </w:r>
      <w:r w:rsidRPr="00A127FE">
        <w:t xml:space="preserve">include requiring the submission, via </w:t>
      </w:r>
      <w:r w:rsidR="00715364" w:rsidRPr="00A127FE">
        <w:t>PowerAdvocate</w:t>
      </w:r>
      <w:r w:rsidRPr="00A127FE">
        <w:t xml:space="preserve">, of Bidder’s Proposal Packages to the </w:t>
      </w:r>
      <w:r w:rsidR="00454C87" w:rsidRPr="00A127FE">
        <w:t>Bid Event Coordinator</w:t>
      </w:r>
      <w:r w:rsidRPr="00A127FE">
        <w:t xml:space="preserve"> and the redaction of Bidder Proposal Packages so that different members of the Evaluation Teams receive only the limited information needed to carry out their evaluations.  These procedures are intended to provide reasonable assurance to Bidders that, except as noted below with respect to legal or regulatory requirements, information contained in their proposals will be disclosed (i) only to the appropriate members of the Evaluation Teams, and only to the extent necessary for the sole purpose of resource evaluation, and (ii) only to select agents and consultants utilized by </w:t>
      </w:r>
      <w:r w:rsidR="007449CA" w:rsidRPr="00A127FE">
        <w:t>ESL</w:t>
      </w:r>
      <w:r w:rsidRPr="00A127FE">
        <w:t>/the Evaluation Teams, and only to the extent necessary for them to perform their respective functions in connection with th</w:t>
      </w:r>
      <w:r w:rsidR="002A31B2" w:rsidRPr="00A127FE">
        <w:t>e</w:t>
      </w:r>
      <w:r w:rsidRPr="00A127FE">
        <w:t xml:space="preserve"> RFP.</w:t>
      </w:r>
    </w:p>
    <w:p w14:paraId="3190A8C2" w14:textId="65309BB4" w:rsidR="00F50AB6" w:rsidRPr="00A127FE" w:rsidRDefault="00F50AB6" w:rsidP="00A127FE">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A127FE">
        <w:rPr>
          <w:rFonts w:ascii="Times New Roman" w:hAnsi="Times New Roman"/>
          <w:b/>
          <w:bCs/>
          <w:sz w:val="24"/>
          <w:szCs w:val="24"/>
        </w:rPr>
        <w:t>Basic Preliminary Protective Measures</w:t>
      </w:r>
      <w:r w:rsidR="005A53A2" w:rsidRPr="00A127FE">
        <w:rPr>
          <w:rFonts w:ascii="Times New Roman" w:hAnsi="Times New Roman"/>
          <w:b/>
          <w:bCs/>
          <w:sz w:val="24"/>
          <w:szCs w:val="24"/>
        </w:rPr>
        <w:t>.</w:t>
      </w:r>
      <w:r w:rsidRPr="00A127FE">
        <w:rPr>
          <w:rFonts w:ascii="Times New Roman" w:hAnsi="Times New Roman"/>
          <w:sz w:val="24"/>
          <w:szCs w:val="24"/>
        </w:rPr>
        <w:t xml:space="preserve">  Immediately after the end of the Proposal Submission Period, each Proposal Package will be reviewed by the IM, who will work with members of the </w:t>
      </w:r>
      <w:r w:rsidR="00B26CAB" w:rsidRPr="00A127FE">
        <w:rPr>
          <w:rFonts w:ascii="Times New Roman" w:hAnsi="Times New Roman"/>
          <w:sz w:val="24"/>
          <w:szCs w:val="24"/>
        </w:rPr>
        <w:t xml:space="preserve">RFP </w:t>
      </w:r>
      <w:r w:rsidRPr="00A127FE">
        <w:rPr>
          <w:rFonts w:ascii="Times New Roman" w:hAnsi="Times New Roman"/>
          <w:sz w:val="24"/>
          <w:szCs w:val="24"/>
        </w:rPr>
        <w:t>Administrati</w:t>
      </w:r>
      <w:r w:rsidR="00B26CAB" w:rsidRPr="00A127FE">
        <w:rPr>
          <w:rFonts w:ascii="Times New Roman" w:hAnsi="Times New Roman"/>
          <w:sz w:val="24"/>
          <w:szCs w:val="24"/>
        </w:rPr>
        <w:t>on</w:t>
      </w:r>
      <w:r w:rsidRPr="00A127FE">
        <w:rPr>
          <w:rFonts w:ascii="Times New Roman" w:hAnsi="Times New Roman"/>
          <w:sz w:val="24"/>
          <w:szCs w:val="24"/>
        </w:rPr>
        <w:t xml:space="preserve"> Team to redact certain information from the Proposal Package </w:t>
      </w:r>
      <w:r w:rsidR="005F72C2" w:rsidRPr="00A127FE">
        <w:rPr>
          <w:rFonts w:ascii="Times New Roman" w:hAnsi="Times New Roman"/>
          <w:sz w:val="24"/>
          <w:szCs w:val="24"/>
        </w:rPr>
        <w:t xml:space="preserve">before </w:t>
      </w:r>
      <w:r w:rsidRPr="00A127FE">
        <w:rPr>
          <w:rFonts w:ascii="Times New Roman" w:hAnsi="Times New Roman"/>
          <w:sz w:val="24"/>
          <w:szCs w:val="24"/>
        </w:rPr>
        <w:t xml:space="preserve">any information from the proposals </w:t>
      </w:r>
      <w:r w:rsidR="005F72C2" w:rsidRPr="00A127FE">
        <w:rPr>
          <w:rFonts w:ascii="Times New Roman" w:hAnsi="Times New Roman"/>
          <w:sz w:val="24"/>
          <w:szCs w:val="24"/>
        </w:rPr>
        <w:t xml:space="preserve">is given </w:t>
      </w:r>
      <w:r w:rsidRPr="00A127FE">
        <w:rPr>
          <w:rFonts w:ascii="Times New Roman" w:hAnsi="Times New Roman"/>
          <w:sz w:val="24"/>
          <w:szCs w:val="24"/>
        </w:rPr>
        <w:t xml:space="preserve">to any member of any Evaluation Team.  </w:t>
      </w:r>
      <w:r w:rsidR="00B26CAB" w:rsidRPr="00A127FE">
        <w:rPr>
          <w:rFonts w:ascii="Times New Roman" w:hAnsi="Times New Roman"/>
          <w:sz w:val="24"/>
          <w:szCs w:val="24"/>
        </w:rPr>
        <w:t>Following</w:t>
      </w:r>
      <w:r w:rsidR="00F17F01" w:rsidRPr="00A127FE">
        <w:rPr>
          <w:rFonts w:ascii="Times New Roman" w:hAnsi="Times New Roman"/>
          <w:sz w:val="24"/>
          <w:szCs w:val="24"/>
        </w:rPr>
        <w:t> </w:t>
      </w:r>
      <w:r w:rsidR="00B26CAB" w:rsidRPr="00A127FE">
        <w:rPr>
          <w:rFonts w:ascii="Times New Roman" w:hAnsi="Times New Roman"/>
          <w:sz w:val="24"/>
          <w:szCs w:val="24"/>
        </w:rPr>
        <w:t>redaction, p</w:t>
      </w:r>
      <w:r w:rsidRPr="00A127FE">
        <w:rPr>
          <w:rFonts w:ascii="Times New Roman" w:hAnsi="Times New Roman"/>
          <w:sz w:val="24"/>
          <w:szCs w:val="24"/>
        </w:rPr>
        <w:t xml:space="preserve">roposal </w:t>
      </w:r>
      <w:r w:rsidR="005F72C2" w:rsidRPr="00A127FE">
        <w:rPr>
          <w:rFonts w:ascii="Times New Roman" w:hAnsi="Times New Roman"/>
          <w:sz w:val="24"/>
          <w:szCs w:val="24"/>
        </w:rPr>
        <w:t xml:space="preserve">information </w:t>
      </w:r>
      <w:r w:rsidRPr="00A127FE">
        <w:rPr>
          <w:rFonts w:ascii="Times New Roman" w:hAnsi="Times New Roman"/>
          <w:sz w:val="24"/>
          <w:szCs w:val="24"/>
        </w:rPr>
        <w:t xml:space="preserve">will be provided only to those members of the Evaluation Teams who </w:t>
      </w:r>
      <w:r w:rsidR="00B26CAB" w:rsidRPr="00A127FE">
        <w:rPr>
          <w:rFonts w:ascii="Times New Roman" w:hAnsi="Times New Roman"/>
          <w:sz w:val="24"/>
          <w:szCs w:val="24"/>
        </w:rPr>
        <w:t xml:space="preserve">need the </w:t>
      </w:r>
      <w:r w:rsidR="005F72C2" w:rsidRPr="00A127FE">
        <w:rPr>
          <w:rFonts w:ascii="Times New Roman" w:hAnsi="Times New Roman"/>
          <w:sz w:val="24"/>
          <w:szCs w:val="24"/>
        </w:rPr>
        <w:t>information</w:t>
      </w:r>
      <w:r w:rsidR="00B26CAB" w:rsidRPr="00A127FE">
        <w:rPr>
          <w:rFonts w:ascii="Times New Roman" w:hAnsi="Times New Roman"/>
          <w:sz w:val="24"/>
          <w:szCs w:val="24"/>
        </w:rPr>
        <w:t xml:space="preserve"> to </w:t>
      </w:r>
      <w:r w:rsidR="00A3434B" w:rsidRPr="00A127FE">
        <w:rPr>
          <w:rFonts w:ascii="Times New Roman" w:hAnsi="Times New Roman"/>
          <w:sz w:val="24"/>
          <w:szCs w:val="24"/>
        </w:rPr>
        <w:t>perform their evaluation responsibilities in th</w:t>
      </w:r>
      <w:r w:rsidR="002A31B2" w:rsidRPr="00A127FE">
        <w:rPr>
          <w:rFonts w:ascii="Times New Roman" w:hAnsi="Times New Roman"/>
          <w:sz w:val="24"/>
          <w:szCs w:val="24"/>
        </w:rPr>
        <w:t>e</w:t>
      </w:r>
      <w:r w:rsidR="00A3434B" w:rsidRPr="00A127FE">
        <w:rPr>
          <w:rFonts w:ascii="Times New Roman" w:hAnsi="Times New Roman"/>
          <w:sz w:val="24"/>
          <w:szCs w:val="24"/>
        </w:rPr>
        <w:t xml:space="preserve"> RFP</w:t>
      </w:r>
      <w:r w:rsidRPr="00A127FE">
        <w:rPr>
          <w:rFonts w:ascii="Times New Roman" w:hAnsi="Times New Roman"/>
          <w:sz w:val="24"/>
          <w:szCs w:val="24"/>
        </w:rPr>
        <w:t>.  For</w:t>
      </w:r>
      <w:r w:rsidR="00F17F01" w:rsidRPr="00A127FE">
        <w:rPr>
          <w:rFonts w:ascii="Times New Roman" w:hAnsi="Times New Roman"/>
          <w:sz w:val="24"/>
          <w:szCs w:val="24"/>
        </w:rPr>
        <w:t> </w:t>
      </w:r>
      <w:r w:rsidRPr="00A127FE">
        <w:rPr>
          <w:rFonts w:ascii="Times New Roman" w:hAnsi="Times New Roman"/>
          <w:sz w:val="24"/>
          <w:szCs w:val="24"/>
        </w:rPr>
        <w:t xml:space="preserve">example, the member of the VAT responsible for fuel evaluation will receive only information on fuel-related issues, but no non-fuel pricing information.  </w:t>
      </w:r>
      <w:r w:rsidR="008233DD" w:rsidRPr="00A127FE">
        <w:rPr>
          <w:rFonts w:ascii="Times New Roman" w:hAnsi="Times New Roman"/>
          <w:sz w:val="24"/>
          <w:szCs w:val="24"/>
        </w:rPr>
        <w:t>T</w:t>
      </w:r>
      <w:r w:rsidRPr="00A127FE">
        <w:rPr>
          <w:rFonts w:ascii="Times New Roman" w:hAnsi="Times New Roman"/>
          <w:sz w:val="24"/>
          <w:szCs w:val="24"/>
        </w:rPr>
        <w:t xml:space="preserve">he IM will review </w:t>
      </w:r>
      <w:r w:rsidR="005F72C2" w:rsidRPr="00A127FE">
        <w:rPr>
          <w:rFonts w:ascii="Times New Roman" w:hAnsi="Times New Roman"/>
          <w:sz w:val="24"/>
          <w:szCs w:val="24"/>
        </w:rPr>
        <w:t>proposal</w:t>
      </w:r>
      <w:r w:rsidRPr="00A127FE">
        <w:rPr>
          <w:rFonts w:ascii="Times New Roman" w:hAnsi="Times New Roman"/>
          <w:sz w:val="24"/>
          <w:szCs w:val="24"/>
        </w:rPr>
        <w:t xml:space="preserve"> information </w:t>
      </w:r>
      <w:r w:rsidR="008233DD" w:rsidRPr="00A127FE">
        <w:rPr>
          <w:rFonts w:ascii="Times New Roman" w:hAnsi="Times New Roman"/>
          <w:sz w:val="24"/>
          <w:szCs w:val="24"/>
        </w:rPr>
        <w:t>before its</w:t>
      </w:r>
      <w:r w:rsidR="005F72C2" w:rsidRPr="00A127FE">
        <w:rPr>
          <w:rFonts w:ascii="Times New Roman" w:hAnsi="Times New Roman"/>
          <w:sz w:val="24"/>
          <w:szCs w:val="24"/>
        </w:rPr>
        <w:t xml:space="preserve"> distribution </w:t>
      </w:r>
      <w:r w:rsidR="008233DD" w:rsidRPr="00A127FE">
        <w:rPr>
          <w:rFonts w:ascii="Times New Roman" w:hAnsi="Times New Roman"/>
          <w:sz w:val="24"/>
          <w:szCs w:val="24"/>
        </w:rPr>
        <w:t>to the Evaluation Teams</w:t>
      </w:r>
      <w:r w:rsidRPr="00A127FE">
        <w:rPr>
          <w:rFonts w:ascii="Times New Roman" w:hAnsi="Times New Roman"/>
          <w:sz w:val="24"/>
          <w:szCs w:val="24"/>
        </w:rPr>
        <w:t>.</w:t>
      </w:r>
    </w:p>
    <w:p w14:paraId="3190A8C4" w14:textId="7F4D6880" w:rsidR="00F50AB6" w:rsidRPr="00A127FE" w:rsidRDefault="008F4D8B" w:rsidP="00A127FE">
      <w:pPr>
        <w:pStyle w:val="ListParagraph"/>
        <w:spacing w:after="240"/>
        <w:contextualSpacing w:val="0"/>
        <w:jc w:val="both"/>
        <w:rPr>
          <w:rFonts w:ascii="Times New Roman" w:hAnsi="Times New Roman"/>
          <w:sz w:val="24"/>
          <w:szCs w:val="24"/>
        </w:rPr>
      </w:pPr>
      <w:r w:rsidRPr="00A127FE">
        <w:rPr>
          <w:rFonts w:ascii="Times New Roman" w:hAnsi="Times New Roman"/>
          <w:sz w:val="24"/>
          <w:szCs w:val="24"/>
          <w:u w:val="single"/>
        </w:rPr>
        <w:t xml:space="preserve">Preliminary </w:t>
      </w:r>
      <w:r w:rsidR="00F50AB6" w:rsidRPr="00A127FE">
        <w:rPr>
          <w:rFonts w:ascii="Times New Roman" w:hAnsi="Times New Roman"/>
          <w:sz w:val="24"/>
          <w:szCs w:val="24"/>
          <w:u w:val="single"/>
        </w:rPr>
        <w:t>Executive Report</w:t>
      </w:r>
    </w:p>
    <w:p w14:paraId="3190A8C6" w14:textId="72FB1056" w:rsidR="00F50AB6" w:rsidRPr="00A127FE" w:rsidRDefault="00F50AB6" w:rsidP="00A127FE">
      <w:pPr>
        <w:pStyle w:val="ListParagraph"/>
        <w:spacing w:after="240"/>
        <w:ind w:left="0" w:firstLine="720"/>
        <w:contextualSpacing w:val="0"/>
        <w:jc w:val="both"/>
        <w:rPr>
          <w:rFonts w:ascii="Times New Roman" w:hAnsi="Times New Roman"/>
          <w:sz w:val="24"/>
          <w:szCs w:val="24"/>
        </w:rPr>
      </w:pPr>
      <w:r w:rsidRPr="00A127FE">
        <w:rPr>
          <w:rFonts w:ascii="Times New Roman" w:hAnsi="Times New Roman"/>
          <w:sz w:val="24"/>
          <w:szCs w:val="24"/>
        </w:rPr>
        <w:lastRenderedPageBreak/>
        <w:t xml:space="preserve">After completion of the Proposal Submission Process, </w:t>
      </w:r>
      <w:r w:rsidR="00626035" w:rsidRPr="00A127FE">
        <w:rPr>
          <w:rFonts w:ascii="Times New Roman" w:hAnsi="Times New Roman"/>
          <w:sz w:val="24"/>
          <w:szCs w:val="24"/>
        </w:rPr>
        <w:t xml:space="preserve">the RFP Administration </w:t>
      </w:r>
      <w:r w:rsidR="001F47A5" w:rsidRPr="00A127FE">
        <w:rPr>
          <w:rFonts w:ascii="Times New Roman" w:hAnsi="Times New Roman"/>
          <w:sz w:val="24"/>
          <w:szCs w:val="24"/>
        </w:rPr>
        <w:t>T</w:t>
      </w:r>
      <w:r w:rsidR="00626035" w:rsidRPr="00A127FE">
        <w:rPr>
          <w:rFonts w:ascii="Times New Roman" w:hAnsi="Times New Roman"/>
          <w:sz w:val="24"/>
          <w:szCs w:val="24"/>
        </w:rPr>
        <w:t xml:space="preserve">eam, in conjunction with </w:t>
      </w:r>
      <w:r w:rsidRPr="00A127FE">
        <w:rPr>
          <w:rFonts w:ascii="Times New Roman" w:hAnsi="Times New Roman"/>
          <w:sz w:val="24"/>
          <w:szCs w:val="24"/>
        </w:rPr>
        <w:t>the IM</w:t>
      </w:r>
      <w:r w:rsidR="00626035" w:rsidRPr="00A127FE">
        <w:rPr>
          <w:rFonts w:ascii="Times New Roman" w:hAnsi="Times New Roman"/>
          <w:sz w:val="24"/>
          <w:szCs w:val="24"/>
        </w:rPr>
        <w:t>,</w:t>
      </w:r>
      <w:r w:rsidRPr="00A127FE">
        <w:rPr>
          <w:rFonts w:ascii="Times New Roman" w:hAnsi="Times New Roman"/>
          <w:sz w:val="24"/>
          <w:szCs w:val="24"/>
        </w:rPr>
        <w:t xml:space="preserve"> may prepare an Executive Report (the “</w:t>
      </w:r>
      <w:r w:rsidR="008F4D8B" w:rsidRPr="00A127FE">
        <w:rPr>
          <w:rFonts w:ascii="Times New Roman" w:hAnsi="Times New Roman"/>
          <w:b/>
          <w:bCs/>
          <w:sz w:val="24"/>
          <w:szCs w:val="24"/>
        </w:rPr>
        <w:t xml:space="preserve">Preliminary </w:t>
      </w:r>
      <w:r w:rsidRPr="00A127FE">
        <w:rPr>
          <w:rFonts w:ascii="Times New Roman" w:hAnsi="Times New Roman"/>
          <w:b/>
          <w:bCs/>
          <w:sz w:val="24"/>
          <w:szCs w:val="24"/>
        </w:rPr>
        <w:t>Executive Report</w:t>
      </w:r>
      <w:r w:rsidRPr="00A127FE">
        <w:rPr>
          <w:rFonts w:ascii="Times New Roman" w:hAnsi="Times New Roman"/>
          <w:sz w:val="24"/>
          <w:szCs w:val="24"/>
        </w:rPr>
        <w:t>”), which will communicate the following:  (1) the total number of Bidders submitting proposals</w:t>
      </w:r>
      <w:r w:rsidR="00F15916" w:rsidRPr="00A127FE">
        <w:rPr>
          <w:rFonts w:ascii="Times New Roman" w:hAnsi="Times New Roman"/>
          <w:sz w:val="24"/>
          <w:szCs w:val="24"/>
        </w:rPr>
        <w:t xml:space="preserve"> in </w:t>
      </w:r>
      <w:r w:rsidR="007D1F30" w:rsidRPr="00A127FE">
        <w:rPr>
          <w:rFonts w:ascii="Times New Roman" w:hAnsi="Times New Roman"/>
          <w:sz w:val="24"/>
          <w:szCs w:val="24"/>
        </w:rPr>
        <w:t>th</w:t>
      </w:r>
      <w:r w:rsidR="00071DB0" w:rsidRPr="00A127FE">
        <w:rPr>
          <w:rFonts w:ascii="Times New Roman" w:hAnsi="Times New Roman"/>
          <w:sz w:val="24"/>
          <w:szCs w:val="24"/>
        </w:rPr>
        <w:t>is</w:t>
      </w:r>
      <w:r w:rsidR="00F15916" w:rsidRPr="00A127FE">
        <w:rPr>
          <w:rFonts w:ascii="Times New Roman" w:hAnsi="Times New Roman"/>
          <w:sz w:val="24"/>
          <w:szCs w:val="24"/>
        </w:rPr>
        <w:t xml:space="preserve"> RFP</w:t>
      </w:r>
      <w:r w:rsidRPr="00A127FE">
        <w:rPr>
          <w:rFonts w:ascii="Times New Roman" w:hAnsi="Times New Roman"/>
          <w:sz w:val="24"/>
          <w:szCs w:val="24"/>
        </w:rPr>
        <w:t>; (2) the total number of resources for which proposals have been submitted</w:t>
      </w:r>
      <w:r w:rsidR="00F15916" w:rsidRPr="00A127FE">
        <w:rPr>
          <w:rFonts w:ascii="Times New Roman" w:hAnsi="Times New Roman"/>
          <w:sz w:val="24"/>
          <w:szCs w:val="24"/>
        </w:rPr>
        <w:t xml:space="preserve"> in </w:t>
      </w:r>
      <w:r w:rsidR="00C4322E" w:rsidRPr="00A127FE">
        <w:rPr>
          <w:rFonts w:ascii="Times New Roman" w:hAnsi="Times New Roman"/>
          <w:sz w:val="24"/>
          <w:szCs w:val="24"/>
        </w:rPr>
        <w:t>the</w:t>
      </w:r>
      <w:r w:rsidR="00F15916" w:rsidRPr="00A127FE">
        <w:rPr>
          <w:rFonts w:ascii="Times New Roman" w:hAnsi="Times New Roman"/>
          <w:sz w:val="24"/>
          <w:szCs w:val="24"/>
        </w:rPr>
        <w:t xml:space="preserve"> RFP</w:t>
      </w:r>
      <w:r w:rsidRPr="00A127FE">
        <w:rPr>
          <w:rFonts w:ascii="Times New Roman" w:hAnsi="Times New Roman"/>
          <w:sz w:val="24"/>
          <w:szCs w:val="24"/>
        </w:rPr>
        <w:t>; (3) the total number of proposals</w:t>
      </w:r>
      <w:r w:rsidR="005C1F48" w:rsidRPr="00A127FE">
        <w:rPr>
          <w:rFonts w:ascii="Times New Roman" w:hAnsi="Times New Roman"/>
          <w:sz w:val="24"/>
          <w:szCs w:val="24"/>
        </w:rPr>
        <w:t xml:space="preserve"> and the total amount of Capacity</w:t>
      </w:r>
      <w:r w:rsidR="008832B7" w:rsidRPr="00A127FE">
        <w:rPr>
          <w:rFonts w:ascii="Times New Roman" w:hAnsi="Times New Roman"/>
          <w:sz w:val="24"/>
          <w:szCs w:val="24"/>
        </w:rPr>
        <w:t xml:space="preserve"> offered</w:t>
      </w:r>
      <w:r w:rsidR="00F15916" w:rsidRPr="00A127FE">
        <w:rPr>
          <w:rFonts w:ascii="Times New Roman" w:hAnsi="Times New Roman"/>
          <w:sz w:val="24"/>
          <w:szCs w:val="24"/>
        </w:rPr>
        <w:t xml:space="preserve"> in </w:t>
      </w:r>
      <w:r w:rsidR="00C4322E" w:rsidRPr="00A127FE">
        <w:rPr>
          <w:rFonts w:ascii="Times New Roman" w:hAnsi="Times New Roman"/>
          <w:sz w:val="24"/>
          <w:szCs w:val="24"/>
        </w:rPr>
        <w:t>the</w:t>
      </w:r>
      <w:r w:rsidR="00F15916" w:rsidRPr="00A127FE">
        <w:rPr>
          <w:rFonts w:ascii="Times New Roman" w:hAnsi="Times New Roman"/>
          <w:sz w:val="24"/>
          <w:szCs w:val="24"/>
        </w:rPr>
        <w:t xml:space="preserve"> RFP</w:t>
      </w:r>
      <w:r w:rsidRPr="00A127FE">
        <w:rPr>
          <w:rFonts w:ascii="Times New Roman" w:hAnsi="Times New Roman"/>
          <w:sz w:val="24"/>
          <w:szCs w:val="24"/>
        </w:rPr>
        <w:t xml:space="preserve">; </w:t>
      </w:r>
      <w:r w:rsidR="008832B7" w:rsidRPr="00A127FE">
        <w:rPr>
          <w:rFonts w:ascii="Times New Roman" w:hAnsi="Times New Roman"/>
          <w:sz w:val="24"/>
          <w:szCs w:val="24"/>
        </w:rPr>
        <w:t xml:space="preserve">and </w:t>
      </w:r>
      <w:r w:rsidR="003B6CD2" w:rsidRPr="00A127FE">
        <w:rPr>
          <w:rFonts w:ascii="Times New Roman" w:hAnsi="Times New Roman"/>
          <w:sz w:val="24"/>
          <w:szCs w:val="24"/>
        </w:rPr>
        <w:t xml:space="preserve">(4) </w:t>
      </w:r>
      <w:r w:rsidRPr="00A127FE">
        <w:rPr>
          <w:rFonts w:ascii="Times New Roman" w:hAnsi="Times New Roman"/>
          <w:sz w:val="24"/>
          <w:szCs w:val="24"/>
        </w:rPr>
        <w:t xml:space="preserve">any additional information that the recipients of the Executive Report may request and that the IM concurs is appropriate to provide.  </w:t>
      </w:r>
      <w:r w:rsidR="004717AA" w:rsidRPr="00A127FE">
        <w:rPr>
          <w:rFonts w:ascii="Times New Roman" w:hAnsi="Times New Roman"/>
          <w:sz w:val="24"/>
          <w:szCs w:val="24"/>
        </w:rPr>
        <w:t>Distribution of t</w:t>
      </w:r>
      <w:r w:rsidRPr="00A127FE">
        <w:rPr>
          <w:rFonts w:ascii="Times New Roman" w:hAnsi="Times New Roman"/>
          <w:sz w:val="24"/>
          <w:szCs w:val="24"/>
        </w:rPr>
        <w:t xml:space="preserve">he </w:t>
      </w:r>
      <w:r w:rsidR="0022331B" w:rsidRPr="00A127FE">
        <w:rPr>
          <w:rFonts w:ascii="Times New Roman" w:hAnsi="Times New Roman"/>
          <w:sz w:val="24"/>
          <w:szCs w:val="24"/>
        </w:rPr>
        <w:t xml:space="preserve">Preliminary </w:t>
      </w:r>
      <w:r w:rsidRPr="00A127FE">
        <w:rPr>
          <w:rFonts w:ascii="Times New Roman" w:hAnsi="Times New Roman"/>
          <w:sz w:val="24"/>
          <w:szCs w:val="24"/>
        </w:rPr>
        <w:t xml:space="preserve">Executive Report will be </w:t>
      </w:r>
      <w:r w:rsidR="004717AA" w:rsidRPr="00A127FE">
        <w:rPr>
          <w:rFonts w:ascii="Times New Roman" w:hAnsi="Times New Roman"/>
          <w:sz w:val="24"/>
          <w:szCs w:val="24"/>
        </w:rPr>
        <w:t>limited</w:t>
      </w:r>
      <w:r w:rsidRPr="00A127FE">
        <w:rPr>
          <w:rFonts w:ascii="Times New Roman" w:hAnsi="Times New Roman"/>
          <w:sz w:val="24"/>
          <w:szCs w:val="24"/>
        </w:rPr>
        <w:t xml:space="preserve"> to the </w:t>
      </w:r>
      <w:r w:rsidR="00075F45">
        <w:rPr>
          <w:rFonts w:ascii="Times New Roman" w:hAnsi="Times New Roman"/>
          <w:sz w:val="24"/>
          <w:szCs w:val="24"/>
        </w:rPr>
        <w:t>EAL</w:t>
      </w:r>
      <w:r w:rsidR="00F27CFB" w:rsidRPr="00A127FE">
        <w:rPr>
          <w:rFonts w:ascii="Times New Roman" w:hAnsi="Times New Roman"/>
          <w:sz w:val="24"/>
          <w:szCs w:val="24"/>
        </w:rPr>
        <w:t xml:space="preserve"> </w:t>
      </w:r>
      <w:r w:rsidR="00DB5D3E" w:rsidRPr="00A127FE">
        <w:rPr>
          <w:rFonts w:ascii="Times New Roman" w:hAnsi="Times New Roman"/>
          <w:sz w:val="24"/>
          <w:szCs w:val="24"/>
        </w:rPr>
        <w:t>Operating Committee,</w:t>
      </w:r>
      <w:r w:rsidRPr="00A127FE">
        <w:rPr>
          <w:rFonts w:ascii="Times New Roman" w:hAnsi="Times New Roman"/>
          <w:sz w:val="24"/>
          <w:szCs w:val="24"/>
        </w:rPr>
        <w:t xml:space="preserve"> the Chief Executive Officer of Entergy Corporation, </w:t>
      </w:r>
      <w:r w:rsidR="00DB5D3E" w:rsidRPr="00A127FE">
        <w:rPr>
          <w:rFonts w:ascii="Times New Roman" w:hAnsi="Times New Roman"/>
          <w:sz w:val="24"/>
          <w:szCs w:val="24"/>
        </w:rPr>
        <w:t xml:space="preserve">the Chief Executive Officer of </w:t>
      </w:r>
      <w:r w:rsidR="00075F45">
        <w:rPr>
          <w:rFonts w:ascii="Times New Roman" w:hAnsi="Times New Roman"/>
          <w:sz w:val="24"/>
          <w:szCs w:val="24"/>
        </w:rPr>
        <w:t>EAL</w:t>
      </w:r>
      <w:r w:rsidR="00DB5D3E" w:rsidRPr="00A127FE">
        <w:rPr>
          <w:rFonts w:ascii="Times New Roman" w:hAnsi="Times New Roman"/>
          <w:sz w:val="24"/>
          <w:szCs w:val="24"/>
        </w:rPr>
        <w:t xml:space="preserve">, </w:t>
      </w:r>
      <w:r w:rsidRPr="00A127FE">
        <w:rPr>
          <w:rFonts w:ascii="Times New Roman" w:hAnsi="Times New Roman"/>
          <w:sz w:val="24"/>
          <w:szCs w:val="24"/>
        </w:rPr>
        <w:t>the Senior Vice President and Chief Accounting Officer of Entergy Corporation, the Executive Vice President and Chief Financial Officer of Entergy Corporation, the Executive Vice President and Chief Operating Officer of Entergy Corporation</w:t>
      </w:r>
      <w:r w:rsidR="00E46F90" w:rsidRPr="00A127FE">
        <w:rPr>
          <w:rFonts w:ascii="Times New Roman" w:hAnsi="Times New Roman"/>
          <w:sz w:val="24"/>
          <w:szCs w:val="24"/>
        </w:rPr>
        <w:t>,</w:t>
      </w:r>
      <w:r w:rsidRPr="00A127FE">
        <w:rPr>
          <w:rFonts w:ascii="Times New Roman" w:hAnsi="Times New Roman"/>
          <w:sz w:val="24"/>
          <w:szCs w:val="24"/>
        </w:rPr>
        <w:t xml:space="preserve"> the Group President of Utility Operations of Entergy Corporation</w:t>
      </w:r>
      <w:r w:rsidR="00E46F90" w:rsidRPr="00A127FE">
        <w:rPr>
          <w:rFonts w:ascii="Times New Roman" w:hAnsi="Times New Roman"/>
          <w:sz w:val="24"/>
          <w:szCs w:val="24"/>
        </w:rPr>
        <w:t>,</w:t>
      </w:r>
      <w:r w:rsidRPr="00A127FE">
        <w:rPr>
          <w:rFonts w:ascii="Times New Roman" w:hAnsi="Times New Roman"/>
          <w:sz w:val="24"/>
          <w:szCs w:val="24"/>
        </w:rPr>
        <w:t xml:space="preserve"> and, as needed and with the </w:t>
      </w:r>
      <w:r w:rsidR="00E46F90" w:rsidRPr="00A127FE">
        <w:rPr>
          <w:rFonts w:ascii="Times New Roman" w:hAnsi="Times New Roman"/>
          <w:sz w:val="24"/>
          <w:szCs w:val="24"/>
        </w:rPr>
        <w:t xml:space="preserve">IM’s </w:t>
      </w:r>
      <w:r w:rsidRPr="00A127FE">
        <w:rPr>
          <w:rFonts w:ascii="Times New Roman" w:hAnsi="Times New Roman"/>
          <w:sz w:val="24"/>
          <w:szCs w:val="24"/>
        </w:rPr>
        <w:t>concurrence, other senior executives of Entergy Corporation or any direct or indirect subsidiary thereof</w:t>
      </w:r>
      <w:r w:rsidR="0022331B" w:rsidRPr="00A127FE">
        <w:rPr>
          <w:rFonts w:ascii="Times New Roman" w:hAnsi="Times New Roman"/>
          <w:sz w:val="24"/>
          <w:szCs w:val="24"/>
        </w:rPr>
        <w:t xml:space="preserve"> (“</w:t>
      </w:r>
      <w:r w:rsidR="0022331B" w:rsidRPr="00A127FE">
        <w:rPr>
          <w:rFonts w:ascii="Times New Roman" w:hAnsi="Times New Roman"/>
          <w:b/>
          <w:sz w:val="24"/>
          <w:szCs w:val="24"/>
        </w:rPr>
        <w:t>Authorized Executive Report Recipients</w:t>
      </w:r>
      <w:r w:rsidR="0022331B" w:rsidRPr="00A127FE">
        <w:rPr>
          <w:rFonts w:ascii="Times New Roman" w:hAnsi="Times New Roman"/>
          <w:sz w:val="24"/>
          <w:szCs w:val="24"/>
        </w:rPr>
        <w:t>”)</w:t>
      </w:r>
      <w:r w:rsidRPr="00A127FE">
        <w:rPr>
          <w:rFonts w:ascii="Times New Roman" w:hAnsi="Times New Roman"/>
          <w:sz w:val="24"/>
          <w:szCs w:val="24"/>
        </w:rPr>
        <w:t>.</w:t>
      </w:r>
    </w:p>
    <w:p w14:paraId="3190A8C8" w14:textId="77777777" w:rsidR="003B6CD2" w:rsidRPr="00A127FE" w:rsidRDefault="003B6CD2" w:rsidP="00A127FE">
      <w:pPr>
        <w:pStyle w:val="ListParagraph"/>
        <w:spacing w:after="240"/>
        <w:contextualSpacing w:val="0"/>
        <w:jc w:val="both"/>
        <w:rPr>
          <w:rFonts w:ascii="Times New Roman" w:hAnsi="Times New Roman"/>
          <w:sz w:val="24"/>
          <w:szCs w:val="24"/>
          <w:u w:val="single"/>
        </w:rPr>
      </w:pPr>
      <w:r w:rsidRPr="00A127FE">
        <w:rPr>
          <w:rFonts w:ascii="Times New Roman" w:hAnsi="Times New Roman"/>
          <w:sz w:val="24"/>
          <w:szCs w:val="24"/>
          <w:u w:val="single"/>
        </w:rPr>
        <w:t>S</w:t>
      </w:r>
      <w:r w:rsidR="00171AF4" w:rsidRPr="00A127FE">
        <w:rPr>
          <w:rFonts w:ascii="Times New Roman" w:hAnsi="Times New Roman"/>
          <w:sz w:val="24"/>
          <w:szCs w:val="24"/>
          <w:u w:val="single"/>
        </w:rPr>
        <w:t xml:space="preserve">upplemental </w:t>
      </w:r>
      <w:r w:rsidRPr="00A127FE">
        <w:rPr>
          <w:rFonts w:ascii="Times New Roman" w:hAnsi="Times New Roman"/>
          <w:sz w:val="24"/>
          <w:szCs w:val="24"/>
          <w:u w:val="single"/>
        </w:rPr>
        <w:t>Executive Report</w:t>
      </w:r>
      <w:r w:rsidR="00171AF4" w:rsidRPr="00A127FE">
        <w:rPr>
          <w:rFonts w:ascii="Times New Roman" w:hAnsi="Times New Roman"/>
          <w:sz w:val="24"/>
          <w:szCs w:val="24"/>
          <w:u w:val="single"/>
        </w:rPr>
        <w:t>s</w:t>
      </w:r>
    </w:p>
    <w:p w14:paraId="3190A8CA" w14:textId="5E13C0A2" w:rsidR="00F50AB6" w:rsidRPr="00A127FE" w:rsidRDefault="00E46F90" w:rsidP="00A127FE">
      <w:pPr>
        <w:pStyle w:val="ListParagraph"/>
        <w:spacing w:after="240"/>
        <w:ind w:left="0" w:firstLine="720"/>
        <w:contextualSpacing w:val="0"/>
        <w:jc w:val="both"/>
        <w:rPr>
          <w:rFonts w:ascii="Times New Roman" w:hAnsi="Times New Roman"/>
          <w:sz w:val="24"/>
          <w:szCs w:val="24"/>
        </w:rPr>
      </w:pPr>
      <w:r w:rsidRPr="00A127FE">
        <w:rPr>
          <w:rFonts w:ascii="Times New Roman" w:hAnsi="Times New Roman"/>
          <w:sz w:val="24"/>
          <w:szCs w:val="24"/>
        </w:rPr>
        <w:t xml:space="preserve">After reviewing proposals for compliance with the </w:t>
      </w:r>
      <w:r w:rsidR="00400D0D" w:rsidRPr="00A127FE">
        <w:rPr>
          <w:rFonts w:ascii="Times New Roman" w:hAnsi="Times New Roman"/>
          <w:sz w:val="24"/>
          <w:szCs w:val="24"/>
        </w:rPr>
        <w:t>Threshold</w:t>
      </w:r>
      <w:r w:rsidRPr="00A127FE">
        <w:rPr>
          <w:rFonts w:ascii="Times New Roman" w:hAnsi="Times New Roman"/>
          <w:sz w:val="24"/>
          <w:szCs w:val="24"/>
        </w:rPr>
        <w:t xml:space="preserve"> Requirements or in connection with </w:t>
      </w:r>
      <w:r w:rsidR="00171AF4" w:rsidRPr="00A127FE">
        <w:rPr>
          <w:rFonts w:ascii="Times New Roman" w:hAnsi="Times New Roman"/>
          <w:sz w:val="24"/>
          <w:szCs w:val="24"/>
        </w:rPr>
        <w:t xml:space="preserve">a decision to eliminate a proposal from the RFP, </w:t>
      </w:r>
      <w:r w:rsidR="00626035" w:rsidRPr="00A127FE">
        <w:rPr>
          <w:rFonts w:ascii="Times New Roman" w:hAnsi="Times New Roman"/>
          <w:sz w:val="24"/>
          <w:szCs w:val="24"/>
        </w:rPr>
        <w:t xml:space="preserve">the RFP Administration </w:t>
      </w:r>
      <w:r w:rsidR="00D81C2D" w:rsidRPr="00A127FE">
        <w:rPr>
          <w:rFonts w:ascii="Times New Roman" w:hAnsi="Times New Roman"/>
          <w:sz w:val="24"/>
          <w:szCs w:val="24"/>
        </w:rPr>
        <w:t>T</w:t>
      </w:r>
      <w:r w:rsidR="00626035" w:rsidRPr="00A127FE">
        <w:rPr>
          <w:rFonts w:ascii="Times New Roman" w:hAnsi="Times New Roman"/>
          <w:sz w:val="24"/>
          <w:szCs w:val="24"/>
        </w:rPr>
        <w:t xml:space="preserve">eam, in conjunction with </w:t>
      </w:r>
      <w:r w:rsidR="00171AF4" w:rsidRPr="00A127FE">
        <w:rPr>
          <w:rFonts w:ascii="Times New Roman" w:hAnsi="Times New Roman"/>
          <w:sz w:val="24"/>
          <w:szCs w:val="24"/>
        </w:rPr>
        <w:t>t</w:t>
      </w:r>
      <w:r w:rsidR="00F50AB6" w:rsidRPr="00A127FE">
        <w:rPr>
          <w:rFonts w:ascii="Times New Roman" w:hAnsi="Times New Roman"/>
          <w:sz w:val="24"/>
          <w:szCs w:val="24"/>
        </w:rPr>
        <w:t>he IM</w:t>
      </w:r>
      <w:r w:rsidR="00626035" w:rsidRPr="00A127FE">
        <w:rPr>
          <w:rFonts w:ascii="Times New Roman" w:hAnsi="Times New Roman"/>
          <w:sz w:val="24"/>
          <w:szCs w:val="24"/>
        </w:rPr>
        <w:t xml:space="preserve">, </w:t>
      </w:r>
      <w:r w:rsidR="00F50AB6" w:rsidRPr="00A127FE">
        <w:rPr>
          <w:rFonts w:ascii="Times New Roman" w:hAnsi="Times New Roman"/>
          <w:sz w:val="24"/>
          <w:szCs w:val="24"/>
        </w:rPr>
        <w:t xml:space="preserve">may prepare </w:t>
      </w:r>
      <w:r w:rsidR="00171AF4" w:rsidRPr="00A127FE">
        <w:rPr>
          <w:rFonts w:ascii="Times New Roman" w:hAnsi="Times New Roman"/>
          <w:sz w:val="24"/>
          <w:szCs w:val="24"/>
        </w:rPr>
        <w:t xml:space="preserve">an </w:t>
      </w:r>
      <w:r w:rsidR="00F50AB6" w:rsidRPr="00A127FE">
        <w:rPr>
          <w:rFonts w:ascii="Times New Roman" w:hAnsi="Times New Roman"/>
          <w:sz w:val="24"/>
          <w:szCs w:val="24"/>
        </w:rPr>
        <w:t>Executive Report (</w:t>
      </w:r>
      <w:r w:rsidRPr="00A127FE">
        <w:rPr>
          <w:rFonts w:ascii="Times New Roman" w:hAnsi="Times New Roman"/>
          <w:sz w:val="24"/>
          <w:szCs w:val="24"/>
        </w:rPr>
        <w:t>each a</w:t>
      </w:r>
      <w:r w:rsidR="00F50AB6" w:rsidRPr="00A127FE">
        <w:rPr>
          <w:rFonts w:ascii="Times New Roman" w:hAnsi="Times New Roman"/>
          <w:sz w:val="24"/>
          <w:szCs w:val="24"/>
        </w:rPr>
        <w:t xml:space="preserve"> “</w:t>
      </w:r>
      <w:r w:rsidR="005C1F48" w:rsidRPr="00A127FE">
        <w:rPr>
          <w:rFonts w:ascii="Times New Roman" w:hAnsi="Times New Roman"/>
          <w:b/>
          <w:bCs/>
          <w:sz w:val="24"/>
          <w:szCs w:val="24"/>
        </w:rPr>
        <w:t>S</w:t>
      </w:r>
      <w:r w:rsidRPr="00A127FE">
        <w:rPr>
          <w:rFonts w:ascii="Times New Roman" w:hAnsi="Times New Roman"/>
          <w:b/>
          <w:bCs/>
          <w:sz w:val="24"/>
          <w:szCs w:val="24"/>
        </w:rPr>
        <w:t xml:space="preserve">upplemental </w:t>
      </w:r>
      <w:r w:rsidR="00F50AB6" w:rsidRPr="00A127FE">
        <w:rPr>
          <w:rFonts w:ascii="Times New Roman" w:hAnsi="Times New Roman"/>
          <w:b/>
          <w:bCs/>
          <w:sz w:val="24"/>
          <w:szCs w:val="24"/>
        </w:rPr>
        <w:t>Executive Report</w:t>
      </w:r>
      <w:r w:rsidR="00F50AB6" w:rsidRPr="00A127FE">
        <w:rPr>
          <w:rFonts w:ascii="Times New Roman" w:hAnsi="Times New Roman"/>
          <w:sz w:val="24"/>
          <w:szCs w:val="24"/>
        </w:rPr>
        <w:t xml:space="preserve">”) that will communicate the following with respect to </w:t>
      </w:r>
      <w:r w:rsidR="00171AF4" w:rsidRPr="00A127FE">
        <w:rPr>
          <w:rFonts w:ascii="Times New Roman" w:hAnsi="Times New Roman"/>
          <w:sz w:val="24"/>
          <w:szCs w:val="24"/>
        </w:rPr>
        <w:t xml:space="preserve">the </w:t>
      </w:r>
      <w:r w:rsidR="00F50AB6" w:rsidRPr="00A127FE">
        <w:rPr>
          <w:rFonts w:ascii="Times New Roman" w:hAnsi="Times New Roman"/>
          <w:sz w:val="24"/>
          <w:szCs w:val="24"/>
        </w:rPr>
        <w:t>proposal</w:t>
      </w:r>
      <w:r w:rsidR="00171AF4" w:rsidRPr="00A127FE">
        <w:rPr>
          <w:rFonts w:ascii="Times New Roman" w:hAnsi="Times New Roman"/>
          <w:sz w:val="24"/>
          <w:szCs w:val="24"/>
        </w:rPr>
        <w:t>s remaining in the RFP or the proposal(s) that have been or may be eliminated</w:t>
      </w:r>
      <w:r w:rsidR="00F50AB6" w:rsidRPr="00A127FE">
        <w:rPr>
          <w:rFonts w:ascii="Times New Roman" w:hAnsi="Times New Roman"/>
          <w:sz w:val="24"/>
          <w:szCs w:val="24"/>
        </w:rPr>
        <w:t xml:space="preserve">:  (1) Proposal IDs; (2) </w:t>
      </w:r>
      <w:r w:rsidR="001F570D" w:rsidRPr="00A127FE">
        <w:rPr>
          <w:rFonts w:ascii="Times New Roman" w:hAnsi="Times New Roman"/>
          <w:sz w:val="24"/>
          <w:szCs w:val="24"/>
        </w:rPr>
        <w:t>c</w:t>
      </w:r>
      <w:r w:rsidR="00F50AB6" w:rsidRPr="00A127FE">
        <w:rPr>
          <w:rFonts w:ascii="Times New Roman" w:hAnsi="Times New Roman"/>
          <w:sz w:val="24"/>
          <w:szCs w:val="24"/>
        </w:rPr>
        <w:t>apacity amount; (</w:t>
      </w:r>
      <w:r w:rsidR="00C37695" w:rsidRPr="00A127FE">
        <w:rPr>
          <w:rFonts w:ascii="Times New Roman" w:hAnsi="Times New Roman"/>
          <w:sz w:val="24"/>
          <w:szCs w:val="24"/>
        </w:rPr>
        <w:t>3</w:t>
      </w:r>
      <w:r w:rsidR="00F50AB6" w:rsidRPr="00A127FE">
        <w:rPr>
          <w:rFonts w:ascii="Times New Roman" w:hAnsi="Times New Roman"/>
          <w:sz w:val="24"/>
          <w:szCs w:val="24"/>
        </w:rPr>
        <w:t xml:space="preserve">) resource location; </w:t>
      </w:r>
      <w:r w:rsidR="00923847" w:rsidRPr="00A127FE">
        <w:rPr>
          <w:rFonts w:ascii="Times New Roman" w:hAnsi="Times New Roman"/>
          <w:sz w:val="24"/>
          <w:szCs w:val="24"/>
        </w:rPr>
        <w:t>(</w:t>
      </w:r>
      <w:r w:rsidR="00C37695" w:rsidRPr="00A127FE">
        <w:rPr>
          <w:rFonts w:ascii="Times New Roman" w:hAnsi="Times New Roman"/>
          <w:sz w:val="24"/>
          <w:szCs w:val="24"/>
        </w:rPr>
        <w:t>4</w:t>
      </w:r>
      <w:r w:rsidR="00923847" w:rsidRPr="00A127FE">
        <w:rPr>
          <w:rFonts w:ascii="Times New Roman" w:hAnsi="Times New Roman"/>
          <w:sz w:val="24"/>
          <w:szCs w:val="24"/>
        </w:rPr>
        <w:t xml:space="preserve">) if applicable, the generic basis for elimination of the proposal(s); </w:t>
      </w:r>
      <w:r w:rsidR="00F50AB6" w:rsidRPr="00A127FE">
        <w:rPr>
          <w:rFonts w:ascii="Times New Roman" w:hAnsi="Times New Roman"/>
          <w:sz w:val="24"/>
          <w:szCs w:val="24"/>
        </w:rPr>
        <w:t>and (</w:t>
      </w:r>
      <w:r w:rsidR="00C37695" w:rsidRPr="00A127FE">
        <w:rPr>
          <w:rFonts w:ascii="Times New Roman" w:hAnsi="Times New Roman"/>
          <w:sz w:val="24"/>
          <w:szCs w:val="24"/>
        </w:rPr>
        <w:t>5</w:t>
      </w:r>
      <w:r w:rsidR="00F50AB6" w:rsidRPr="00A127FE">
        <w:rPr>
          <w:rFonts w:ascii="Times New Roman" w:hAnsi="Times New Roman"/>
          <w:sz w:val="24"/>
          <w:szCs w:val="24"/>
        </w:rPr>
        <w:t xml:space="preserve">) any additional information that the recipients of the </w:t>
      </w:r>
      <w:r w:rsidR="00171AF4" w:rsidRPr="00A127FE">
        <w:rPr>
          <w:rFonts w:ascii="Times New Roman" w:hAnsi="Times New Roman"/>
          <w:sz w:val="24"/>
          <w:szCs w:val="24"/>
        </w:rPr>
        <w:t>Supplemental E</w:t>
      </w:r>
      <w:r w:rsidR="00F50AB6" w:rsidRPr="00A127FE">
        <w:rPr>
          <w:rFonts w:ascii="Times New Roman" w:hAnsi="Times New Roman"/>
          <w:sz w:val="24"/>
          <w:szCs w:val="24"/>
        </w:rPr>
        <w:t xml:space="preserve">xecutive Report may request and that the IM concurs is appropriate to provide.  </w:t>
      </w:r>
      <w:r w:rsidR="00B64848" w:rsidRPr="00A127FE">
        <w:rPr>
          <w:rFonts w:ascii="Times New Roman" w:hAnsi="Times New Roman"/>
          <w:sz w:val="24"/>
          <w:szCs w:val="24"/>
        </w:rPr>
        <w:t>Distribution of t</w:t>
      </w:r>
      <w:r w:rsidR="00F50AB6" w:rsidRPr="00A127FE">
        <w:rPr>
          <w:rFonts w:ascii="Times New Roman" w:hAnsi="Times New Roman"/>
          <w:sz w:val="24"/>
          <w:szCs w:val="24"/>
        </w:rPr>
        <w:t xml:space="preserve">he </w:t>
      </w:r>
      <w:r w:rsidR="00171AF4" w:rsidRPr="00A127FE">
        <w:rPr>
          <w:rFonts w:ascii="Times New Roman" w:hAnsi="Times New Roman"/>
          <w:sz w:val="24"/>
          <w:szCs w:val="24"/>
        </w:rPr>
        <w:t xml:space="preserve">Supplemental </w:t>
      </w:r>
      <w:r w:rsidR="00F50AB6" w:rsidRPr="00A127FE">
        <w:rPr>
          <w:rFonts w:ascii="Times New Roman" w:hAnsi="Times New Roman"/>
          <w:sz w:val="24"/>
          <w:szCs w:val="24"/>
        </w:rPr>
        <w:t xml:space="preserve">Executive Report will be </w:t>
      </w:r>
      <w:r w:rsidR="00B64848" w:rsidRPr="00A127FE">
        <w:rPr>
          <w:rFonts w:ascii="Times New Roman" w:hAnsi="Times New Roman"/>
          <w:sz w:val="24"/>
          <w:szCs w:val="24"/>
        </w:rPr>
        <w:t xml:space="preserve">limited </w:t>
      </w:r>
      <w:r w:rsidR="00F50AB6" w:rsidRPr="00A127FE">
        <w:rPr>
          <w:rFonts w:ascii="Times New Roman" w:hAnsi="Times New Roman"/>
          <w:sz w:val="24"/>
          <w:szCs w:val="24"/>
        </w:rPr>
        <w:t xml:space="preserve">to </w:t>
      </w:r>
      <w:r w:rsidR="00802EB6" w:rsidRPr="00A127FE">
        <w:rPr>
          <w:rFonts w:ascii="Times New Roman" w:hAnsi="Times New Roman"/>
          <w:sz w:val="24"/>
          <w:szCs w:val="24"/>
        </w:rPr>
        <w:t>Authorized Executive Report Recipients</w:t>
      </w:r>
      <w:r w:rsidR="00F50AB6" w:rsidRPr="00A127FE">
        <w:rPr>
          <w:rFonts w:ascii="Times New Roman" w:hAnsi="Times New Roman"/>
          <w:sz w:val="24"/>
          <w:szCs w:val="24"/>
        </w:rPr>
        <w:t>.</w:t>
      </w:r>
    </w:p>
    <w:p w14:paraId="3190A8CC" w14:textId="77777777" w:rsidR="00F50AB6" w:rsidRPr="00A127FE" w:rsidRDefault="00F50AB6" w:rsidP="00A127FE">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A127FE">
        <w:rPr>
          <w:rFonts w:ascii="Times New Roman" w:hAnsi="Times New Roman"/>
          <w:b/>
          <w:bCs/>
          <w:sz w:val="24"/>
          <w:szCs w:val="24"/>
        </w:rPr>
        <w:t>Proposal Data</w:t>
      </w:r>
      <w:r w:rsidR="005A53A2" w:rsidRPr="00A127FE">
        <w:rPr>
          <w:rFonts w:ascii="Times New Roman" w:hAnsi="Times New Roman"/>
          <w:b/>
          <w:bCs/>
          <w:sz w:val="24"/>
          <w:szCs w:val="24"/>
        </w:rPr>
        <w:t>.</w:t>
      </w:r>
      <w:r w:rsidRPr="00A127FE">
        <w:t xml:space="preserve">  </w:t>
      </w:r>
      <w:r w:rsidRPr="00A127FE">
        <w:rPr>
          <w:rFonts w:ascii="Times New Roman" w:hAnsi="Times New Roman"/>
          <w:sz w:val="24"/>
          <w:szCs w:val="24"/>
        </w:rPr>
        <w:t>Proposal information will be segregated and distributed to the Evaluation Teams as follows:</w:t>
      </w:r>
    </w:p>
    <w:p w14:paraId="3190A8CE" w14:textId="77777777" w:rsidR="00F50AB6" w:rsidRPr="00A127FE" w:rsidRDefault="00F50AB6" w:rsidP="00A127FE">
      <w:pPr>
        <w:pStyle w:val="ListParagraph"/>
        <w:numPr>
          <w:ilvl w:val="0"/>
          <w:numId w:val="63"/>
        </w:numPr>
        <w:autoSpaceDE w:val="0"/>
        <w:autoSpaceDN w:val="0"/>
        <w:adjustRightInd w:val="0"/>
        <w:spacing w:after="240"/>
        <w:ind w:left="1080"/>
        <w:contextualSpacing w:val="0"/>
        <w:jc w:val="both"/>
        <w:rPr>
          <w:rFonts w:ascii="Times New Roman" w:hAnsi="Times New Roman"/>
          <w:sz w:val="24"/>
          <w:szCs w:val="24"/>
        </w:rPr>
      </w:pPr>
      <w:r w:rsidRPr="00A127FE">
        <w:rPr>
          <w:rFonts w:ascii="Times New Roman" w:hAnsi="Times New Roman"/>
          <w:sz w:val="24"/>
          <w:szCs w:val="24"/>
        </w:rPr>
        <w:t>operational and economic information will be provided to members of the EET;</w:t>
      </w:r>
    </w:p>
    <w:p w14:paraId="3190A8D0" w14:textId="77777777" w:rsidR="00F50AB6" w:rsidRPr="00A127FE" w:rsidRDefault="00F50AB6" w:rsidP="00A127FE">
      <w:pPr>
        <w:pStyle w:val="ListParagraph"/>
        <w:numPr>
          <w:ilvl w:val="0"/>
          <w:numId w:val="63"/>
        </w:numPr>
        <w:autoSpaceDE w:val="0"/>
        <w:autoSpaceDN w:val="0"/>
        <w:adjustRightInd w:val="0"/>
        <w:spacing w:after="240"/>
        <w:ind w:left="1080"/>
        <w:contextualSpacing w:val="0"/>
        <w:jc w:val="both"/>
        <w:rPr>
          <w:rFonts w:ascii="Times New Roman" w:hAnsi="Times New Roman"/>
          <w:sz w:val="24"/>
          <w:szCs w:val="24"/>
        </w:rPr>
      </w:pPr>
      <w:r w:rsidRPr="00A127FE">
        <w:rPr>
          <w:rFonts w:ascii="Times New Roman" w:hAnsi="Times New Roman"/>
          <w:sz w:val="24"/>
          <w:szCs w:val="24"/>
        </w:rPr>
        <w:t>fuel supply and transportation information will be provided to members of the VAT responsible for the fuel evaluation;</w:t>
      </w:r>
    </w:p>
    <w:p w14:paraId="3190A8D2" w14:textId="631C8A84" w:rsidR="00F50AB6" w:rsidRPr="00A127FE" w:rsidRDefault="00F50AB6" w:rsidP="00A127FE">
      <w:pPr>
        <w:pStyle w:val="ListParagraph"/>
        <w:numPr>
          <w:ilvl w:val="0"/>
          <w:numId w:val="63"/>
        </w:numPr>
        <w:autoSpaceDE w:val="0"/>
        <w:autoSpaceDN w:val="0"/>
        <w:adjustRightInd w:val="0"/>
        <w:spacing w:after="240"/>
        <w:ind w:left="1080"/>
        <w:contextualSpacing w:val="0"/>
        <w:jc w:val="both"/>
        <w:rPr>
          <w:rFonts w:ascii="Times New Roman" w:hAnsi="Times New Roman"/>
          <w:sz w:val="24"/>
          <w:szCs w:val="24"/>
        </w:rPr>
      </w:pPr>
      <w:r w:rsidRPr="00A127FE">
        <w:rPr>
          <w:rFonts w:ascii="Times New Roman" w:hAnsi="Times New Roman"/>
          <w:sz w:val="24"/>
          <w:szCs w:val="24"/>
        </w:rPr>
        <w:t>technical, environmental, operational, commercial</w:t>
      </w:r>
      <w:r w:rsidR="00A3434B" w:rsidRPr="00A127FE">
        <w:rPr>
          <w:rFonts w:ascii="Times New Roman" w:hAnsi="Times New Roman"/>
          <w:sz w:val="24"/>
          <w:szCs w:val="24"/>
        </w:rPr>
        <w:t>,</w:t>
      </w:r>
      <w:r w:rsidRPr="00A127FE">
        <w:rPr>
          <w:rFonts w:ascii="Times New Roman" w:hAnsi="Times New Roman"/>
          <w:sz w:val="24"/>
          <w:szCs w:val="24"/>
        </w:rPr>
        <w:t xml:space="preserve"> and other information related to the viability of the proposal will be provided to members of the VAT;</w:t>
      </w:r>
    </w:p>
    <w:p w14:paraId="3190A8D4" w14:textId="24AE9A1F" w:rsidR="00F50AB6" w:rsidRPr="00A127FE" w:rsidRDefault="0082733F" w:rsidP="00A127FE">
      <w:pPr>
        <w:pStyle w:val="ListParagraph"/>
        <w:numPr>
          <w:ilvl w:val="0"/>
          <w:numId w:val="63"/>
        </w:numPr>
        <w:autoSpaceDE w:val="0"/>
        <w:autoSpaceDN w:val="0"/>
        <w:adjustRightInd w:val="0"/>
        <w:spacing w:after="240"/>
        <w:ind w:left="1080"/>
        <w:contextualSpacing w:val="0"/>
        <w:jc w:val="both"/>
        <w:rPr>
          <w:rFonts w:ascii="Times New Roman" w:hAnsi="Times New Roman"/>
          <w:sz w:val="24"/>
          <w:szCs w:val="24"/>
        </w:rPr>
      </w:pPr>
      <w:r w:rsidRPr="00A127FE">
        <w:rPr>
          <w:rFonts w:ascii="Times New Roman" w:hAnsi="Times New Roman"/>
          <w:sz w:val="24"/>
          <w:szCs w:val="24"/>
        </w:rPr>
        <w:t xml:space="preserve">reliability, production cost input, resource location, electric interconnection, and network deliverability </w:t>
      </w:r>
      <w:r w:rsidR="00F50AB6" w:rsidRPr="00A127FE">
        <w:rPr>
          <w:rFonts w:ascii="Times New Roman" w:hAnsi="Times New Roman"/>
          <w:sz w:val="24"/>
          <w:szCs w:val="24"/>
        </w:rPr>
        <w:t xml:space="preserve">information will be provided to members of the </w:t>
      </w:r>
      <w:r w:rsidR="0033655C" w:rsidRPr="00A127FE">
        <w:rPr>
          <w:rFonts w:ascii="Times New Roman" w:hAnsi="Times New Roman"/>
          <w:sz w:val="24"/>
          <w:szCs w:val="24"/>
        </w:rPr>
        <w:t>TET</w:t>
      </w:r>
      <w:r w:rsidR="00F50AB6" w:rsidRPr="00A127FE">
        <w:rPr>
          <w:rFonts w:ascii="Times New Roman" w:hAnsi="Times New Roman"/>
          <w:sz w:val="24"/>
          <w:szCs w:val="24"/>
        </w:rPr>
        <w:t>;</w:t>
      </w:r>
    </w:p>
    <w:p w14:paraId="43D2A352" w14:textId="01462C74" w:rsidR="001B4A89" w:rsidRPr="00A127FE" w:rsidRDefault="001B4A89" w:rsidP="00A127FE">
      <w:pPr>
        <w:pStyle w:val="ListParagraph"/>
        <w:numPr>
          <w:ilvl w:val="0"/>
          <w:numId w:val="63"/>
        </w:numPr>
        <w:autoSpaceDE w:val="0"/>
        <w:autoSpaceDN w:val="0"/>
        <w:adjustRightInd w:val="0"/>
        <w:spacing w:after="240"/>
        <w:ind w:left="1080"/>
        <w:contextualSpacing w:val="0"/>
        <w:jc w:val="both"/>
        <w:rPr>
          <w:rFonts w:ascii="Times New Roman" w:hAnsi="Times New Roman"/>
          <w:sz w:val="24"/>
          <w:szCs w:val="24"/>
        </w:rPr>
      </w:pPr>
      <w:r w:rsidRPr="00A127FE">
        <w:rPr>
          <w:rFonts w:ascii="Times New Roman" w:hAnsi="Times New Roman"/>
          <w:sz w:val="24"/>
          <w:szCs w:val="24"/>
        </w:rPr>
        <w:t>information relevant to assessing accounting treatment and effects of the proposal will be provided to members of the AET; and</w:t>
      </w:r>
    </w:p>
    <w:p w14:paraId="3190A8D6" w14:textId="77777777" w:rsidR="00F50AB6" w:rsidRPr="00A127FE" w:rsidRDefault="00F50AB6" w:rsidP="00A127FE">
      <w:pPr>
        <w:pStyle w:val="ListParagraph"/>
        <w:numPr>
          <w:ilvl w:val="0"/>
          <w:numId w:val="63"/>
        </w:numPr>
        <w:autoSpaceDE w:val="0"/>
        <w:autoSpaceDN w:val="0"/>
        <w:adjustRightInd w:val="0"/>
        <w:spacing w:after="240"/>
        <w:ind w:left="1080"/>
        <w:contextualSpacing w:val="0"/>
        <w:jc w:val="both"/>
        <w:rPr>
          <w:rFonts w:ascii="Times New Roman" w:hAnsi="Times New Roman"/>
          <w:sz w:val="24"/>
          <w:szCs w:val="24"/>
        </w:rPr>
      </w:pPr>
      <w:r w:rsidRPr="00A127FE">
        <w:rPr>
          <w:rFonts w:ascii="Times New Roman" w:hAnsi="Times New Roman"/>
          <w:sz w:val="24"/>
          <w:szCs w:val="24"/>
        </w:rPr>
        <w:t>credit information will be provided to members of the CET.</w:t>
      </w:r>
    </w:p>
    <w:p w14:paraId="3190A8D8" w14:textId="221C942A" w:rsidR="00F50AB6" w:rsidRPr="00A127FE" w:rsidRDefault="00F50AB6" w:rsidP="00A127FE">
      <w:pPr>
        <w:autoSpaceDE w:val="0"/>
        <w:autoSpaceDN w:val="0"/>
        <w:adjustRightInd w:val="0"/>
        <w:spacing w:after="240"/>
        <w:ind w:firstLine="720"/>
        <w:jc w:val="both"/>
        <w:rPr>
          <w:rFonts w:ascii="Times New Roman" w:hAnsi="Times New Roman"/>
          <w:sz w:val="24"/>
          <w:szCs w:val="24"/>
        </w:rPr>
      </w:pPr>
      <w:r w:rsidRPr="00A127FE">
        <w:rPr>
          <w:rFonts w:ascii="Times New Roman" w:hAnsi="Times New Roman"/>
          <w:sz w:val="24"/>
          <w:szCs w:val="24"/>
        </w:rPr>
        <w:lastRenderedPageBreak/>
        <w:t xml:space="preserve">The proposal information described above will be provided only as </w:t>
      </w:r>
      <w:r w:rsidR="00AE2276" w:rsidRPr="00A127FE">
        <w:rPr>
          <w:rFonts w:ascii="Times New Roman" w:hAnsi="Times New Roman"/>
          <w:sz w:val="24"/>
          <w:szCs w:val="24"/>
        </w:rPr>
        <w:t xml:space="preserve">needed for </w:t>
      </w:r>
      <w:r w:rsidRPr="00A127FE">
        <w:rPr>
          <w:rFonts w:ascii="Times New Roman" w:hAnsi="Times New Roman"/>
          <w:sz w:val="24"/>
          <w:szCs w:val="24"/>
        </w:rPr>
        <w:t>the Evaluation Team to perform the specified evaluation function</w:t>
      </w:r>
      <w:r w:rsidR="00AE2276" w:rsidRPr="00A127FE">
        <w:rPr>
          <w:rFonts w:ascii="Times New Roman" w:hAnsi="Times New Roman"/>
          <w:sz w:val="24"/>
          <w:szCs w:val="24"/>
        </w:rPr>
        <w:t>s</w:t>
      </w:r>
      <w:r w:rsidRPr="00A127FE">
        <w:rPr>
          <w:rFonts w:ascii="Times New Roman" w:hAnsi="Times New Roman"/>
          <w:sz w:val="24"/>
          <w:szCs w:val="24"/>
        </w:rPr>
        <w:t xml:space="preserve"> for which </w:t>
      </w:r>
      <w:r w:rsidR="00AE2276" w:rsidRPr="00A127FE">
        <w:rPr>
          <w:rFonts w:ascii="Times New Roman" w:hAnsi="Times New Roman"/>
          <w:sz w:val="24"/>
          <w:szCs w:val="24"/>
        </w:rPr>
        <w:t>it</w:t>
      </w:r>
      <w:r w:rsidRPr="00A127FE">
        <w:rPr>
          <w:rFonts w:ascii="Times New Roman" w:hAnsi="Times New Roman"/>
          <w:sz w:val="24"/>
          <w:szCs w:val="24"/>
        </w:rPr>
        <w:t xml:space="preserve"> is responsible.  </w:t>
      </w:r>
      <w:r w:rsidR="00AE2276" w:rsidRPr="00A127FE">
        <w:rPr>
          <w:rFonts w:ascii="Times New Roman" w:hAnsi="Times New Roman"/>
          <w:sz w:val="24"/>
          <w:szCs w:val="24"/>
        </w:rPr>
        <w:t>T</w:t>
      </w:r>
      <w:r w:rsidRPr="00A127FE">
        <w:rPr>
          <w:rFonts w:ascii="Times New Roman" w:hAnsi="Times New Roman"/>
          <w:sz w:val="24"/>
          <w:szCs w:val="24"/>
        </w:rPr>
        <w:t>he IM will work with members of the RFP Administrati</w:t>
      </w:r>
      <w:r w:rsidR="00AE2276" w:rsidRPr="00A127FE">
        <w:rPr>
          <w:rFonts w:ascii="Times New Roman" w:hAnsi="Times New Roman"/>
          <w:sz w:val="24"/>
          <w:szCs w:val="24"/>
        </w:rPr>
        <w:t>on</w:t>
      </w:r>
      <w:r w:rsidRPr="00A127FE">
        <w:rPr>
          <w:rFonts w:ascii="Times New Roman" w:hAnsi="Times New Roman"/>
          <w:sz w:val="24"/>
          <w:szCs w:val="24"/>
        </w:rPr>
        <w:t xml:space="preserve"> Team to redact Bidder’s </w:t>
      </w:r>
      <w:r w:rsidR="00AE2276" w:rsidRPr="00A127FE">
        <w:rPr>
          <w:rFonts w:ascii="Times New Roman" w:hAnsi="Times New Roman"/>
          <w:sz w:val="24"/>
          <w:szCs w:val="24"/>
        </w:rPr>
        <w:t>p</w:t>
      </w:r>
      <w:r w:rsidRPr="00A127FE">
        <w:rPr>
          <w:rFonts w:ascii="Times New Roman" w:hAnsi="Times New Roman"/>
          <w:sz w:val="24"/>
          <w:szCs w:val="24"/>
        </w:rPr>
        <w:t xml:space="preserve">roposal </w:t>
      </w:r>
      <w:r w:rsidR="00AE2276" w:rsidRPr="00A127FE">
        <w:rPr>
          <w:rFonts w:ascii="Times New Roman" w:hAnsi="Times New Roman"/>
          <w:sz w:val="24"/>
          <w:szCs w:val="24"/>
        </w:rPr>
        <w:t>inform</w:t>
      </w:r>
      <w:r w:rsidR="007F4882" w:rsidRPr="00A127FE">
        <w:rPr>
          <w:rFonts w:ascii="Times New Roman" w:hAnsi="Times New Roman"/>
          <w:sz w:val="24"/>
          <w:szCs w:val="24"/>
        </w:rPr>
        <w:t>ation</w:t>
      </w:r>
      <w:r w:rsidRPr="00A127FE">
        <w:rPr>
          <w:rFonts w:ascii="Times New Roman" w:hAnsi="Times New Roman"/>
          <w:sz w:val="24"/>
          <w:szCs w:val="24"/>
        </w:rPr>
        <w:t xml:space="preserve"> prior to providing </w:t>
      </w:r>
      <w:r w:rsidR="007F4882" w:rsidRPr="00A127FE">
        <w:rPr>
          <w:rFonts w:ascii="Times New Roman" w:hAnsi="Times New Roman"/>
          <w:sz w:val="24"/>
          <w:szCs w:val="24"/>
        </w:rPr>
        <w:t>it</w:t>
      </w:r>
      <w:r w:rsidRPr="00A127FE">
        <w:rPr>
          <w:rFonts w:ascii="Times New Roman" w:hAnsi="Times New Roman"/>
          <w:sz w:val="24"/>
          <w:szCs w:val="24"/>
        </w:rPr>
        <w:t xml:space="preserve"> to </w:t>
      </w:r>
      <w:r w:rsidR="0082733F" w:rsidRPr="00A127FE">
        <w:rPr>
          <w:rFonts w:ascii="Times New Roman" w:hAnsi="Times New Roman"/>
          <w:sz w:val="24"/>
          <w:szCs w:val="24"/>
        </w:rPr>
        <w:t xml:space="preserve">the </w:t>
      </w:r>
      <w:r w:rsidR="007F4882" w:rsidRPr="00A127FE">
        <w:rPr>
          <w:rFonts w:ascii="Times New Roman" w:hAnsi="Times New Roman"/>
          <w:sz w:val="24"/>
          <w:szCs w:val="24"/>
        </w:rPr>
        <w:t xml:space="preserve">appropriate </w:t>
      </w:r>
      <w:r w:rsidRPr="00A127FE">
        <w:rPr>
          <w:rFonts w:ascii="Times New Roman" w:hAnsi="Times New Roman"/>
          <w:sz w:val="24"/>
          <w:szCs w:val="24"/>
        </w:rPr>
        <w:t xml:space="preserve">Evaluation Teams.  As described above, the IM will review all proposal information prior to distribution to members of the Evaluation Teams.  During proposal evaluation, each proposal will be identified by its unique </w:t>
      </w:r>
      <w:r w:rsidR="00A94EBC" w:rsidRPr="00A127FE">
        <w:rPr>
          <w:rFonts w:ascii="Times New Roman" w:hAnsi="Times New Roman"/>
          <w:sz w:val="24"/>
          <w:szCs w:val="24"/>
        </w:rPr>
        <w:t xml:space="preserve">Bidder ID, </w:t>
      </w:r>
      <w:r w:rsidRPr="00A127FE">
        <w:rPr>
          <w:rFonts w:ascii="Times New Roman" w:hAnsi="Times New Roman"/>
          <w:sz w:val="24"/>
          <w:szCs w:val="24"/>
        </w:rPr>
        <w:t>Proposal ID and/or Resource ID.</w:t>
      </w:r>
    </w:p>
    <w:p w14:paraId="3190A8DA" w14:textId="0BE9BD28" w:rsidR="00F50AB6" w:rsidRPr="00A127FE" w:rsidRDefault="00F50AB6" w:rsidP="00A127FE">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A127FE">
        <w:rPr>
          <w:rFonts w:ascii="Times New Roman" w:hAnsi="Times New Roman"/>
          <w:b/>
          <w:bCs/>
          <w:sz w:val="24"/>
          <w:szCs w:val="24"/>
        </w:rPr>
        <w:t>Evaluation Team Reports</w:t>
      </w:r>
      <w:r w:rsidR="005A53A2" w:rsidRPr="00A127FE">
        <w:rPr>
          <w:rFonts w:ascii="Times New Roman" w:hAnsi="Times New Roman"/>
          <w:b/>
          <w:bCs/>
          <w:sz w:val="24"/>
          <w:szCs w:val="24"/>
        </w:rPr>
        <w:t>.</w:t>
      </w:r>
      <w:r w:rsidRPr="00A127FE">
        <w:rPr>
          <w:rFonts w:ascii="Times New Roman" w:hAnsi="Times New Roman"/>
          <w:sz w:val="24"/>
          <w:szCs w:val="24"/>
        </w:rPr>
        <w:t xml:space="preserve">  The Evaluation Teams will prepare reports informed by results of their analysis of the proposals</w:t>
      </w:r>
      <w:r w:rsidR="00A3516B" w:rsidRPr="00A127FE">
        <w:rPr>
          <w:rFonts w:ascii="Times New Roman" w:hAnsi="Times New Roman"/>
          <w:sz w:val="24"/>
          <w:szCs w:val="24"/>
        </w:rPr>
        <w:t>; each proposal will be identified by its unique Bidder ID, Proposal ID and/or Resource ID</w:t>
      </w:r>
      <w:r w:rsidRPr="00A127FE">
        <w:rPr>
          <w:rFonts w:ascii="Times New Roman" w:hAnsi="Times New Roman"/>
          <w:sz w:val="24"/>
          <w:szCs w:val="24"/>
        </w:rPr>
        <w:t>.  The Evaluation Team reports will be reviewed by the RFP Administrati</w:t>
      </w:r>
      <w:r w:rsidR="007F4882" w:rsidRPr="00A127FE">
        <w:rPr>
          <w:rFonts w:ascii="Times New Roman" w:hAnsi="Times New Roman"/>
          <w:sz w:val="24"/>
          <w:szCs w:val="24"/>
        </w:rPr>
        <w:t>on</w:t>
      </w:r>
      <w:r w:rsidRPr="00A127FE">
        <w:rPr>
          <w:rFonts w:ascii="Times New Roman" w:hAnsi="Times New Roman"/>
          <w:sz w:val="24"/>
          <w:szCs w:val="24"/>
        </w:rPr>
        <w:t xml:space="preserve"> Team</w:t>
      </w:r>
      <w:r w:rsidR="00A94EBC" w:rsidRPr="00A127FE">
        <w:rPr>
          <w:rFonts w:ascii="Times New Roman" w:hAnsi="Times New Roman"/>
          <w:sz w:val="24"/>
          <w:szCs w:val="24"/>
        </w:rPr>
        <w:t>, the IM,</w:t>
      </w:r>
      <w:r w:rsidRPr="00A127FE">
        <w:rPr>
          <w:rFonts w:ascii="Times New Roman" w:hAnsi="Times New Roman"/>
          <w:sz w:val="24"/>
          <w:szCs w:val="24"/>
        </w:rPr>
        <w:t xml:space="preserve"> </w:t>
      </w:r>
      <w:r w:rsidR="00A94EBC" w:rsidRPr="00A127FE">
        <w:rPr>
          <w:rFonts w:ascii="Times New Roman" w:hAnsi="Times New Roman"/>
          <w:sz w:val="24"/>
          <w:szCs w:val="24"/>
        </w:rPr>
        <w:t>and by</w:t>
      </w:r>
      <w:r w:rsidRPr="00A127FE">
        <w:rPr>
          <w:rFonts w:ascii="Times New Roman" w:hAnsi="Times New Roman"/>
          <w:sz w:val="24"/>
          <w:szCs w:val="24"/>
        </w:rPr>
        <w:t xml:space="preserve"> senior advisors and other decision-makers of </w:t>
      </w:r>
      <w:r w:rsidR="007449CA" w:rsidRPr="00A127FE">
        <w:rPr>
          <w:rFonts w:ascii="Times New Roman" w:hAnsi="Times New Roman"/>
          <w:sz w:val="24"/>
          <w:szCs w:val="24"/>
        </w:rPr>
        <w:t>ESL</w:t>
      </w:r>
      <w:r w:rsidRPr="00A127FE">
        <w:rPr>
          <w:rFonts w:ascii="Times New Roman" w:hAnsi="Times New Roman"/>
          <w:sz w:val="24"/>
          <w:szCs w:val="24"/>
        </w:rPr>
        <w:t xml:space="preserve"> and </w:t>
      </w:r>
      <w:r w:rsidR="00075F45">
        <w:rPr>
          <w:rFonts w:ascii="Times New Roman" w:hAnsi="Times New Roman"/>
          <w:sz w:val="24"/>
          <w:szCs w:val="24"/>
        </w:rPr>
        <w:t>EAL</w:t>
      </w:r>
      <w:r w:rsidRPr="00A127FE">
        <w:rPr>
          <w:rFonts w:ascii="Times New Roman" w:hAnsi="Times New Roman"/>
          <w:sz w:val="24"/>
          <w:szCs w:val="24"/>
        </w:rPr>
        <w:t xml:space="preserve">.  Once a proposal has been selected for either the Primary Selection List or the Secondary Selection List, all information relating to such proposal may be made available to the team tasked with negotiating the Definitive Agreement, to appropriate executives and other decision-makers of </w:t>
      </w:r>
      <w:r w:rsidR="007449CA" w:rsidRPr="00A127FE">
        <w:rPr>
          <w:rFonts w:ascii="Times New Roman" w:hAnsi="Times New Roman"/>
          <w:sz w:val="24"/>
          <w:szCs w:val="24"/>
        </w:rPr>
        <w:t>ESL</w:t>
      </w:r>
      <w:r w:rsidRPr="00A127FE">
        <w:rPr>
          <w:rFonts w:ascii="Times New Roman" w:hAnsi="Times New Roman"/>
          <w:sz w:val="24"/>
          <w:szCs w:val="24"/>
        </w:rPr>
        <w:t xml:space="preserve"> and </w:t>
      </w:r>
      <w:r w:rsidR="00075F45">
        <w:rPr>
          <w:rFonts w:ascii="Times New Roman" w:hAnsi="Times New Roman"/>
          <w:sz w:val="24"/>
          <w:szCs w:val="24"/>
        </w:rPr>
        <w:t>EAL</w:t>
      </w:r>
      <w:r w:rsidR="007F4882" w:rsidRPr="00A127FE">
        <w:rPr>
          <w:rFonts w:ascii="Times New Roman" w:hAnsi="Times New Roman"/>
          <w:sz w:val="24"/>
          <w:szCs w:val="24"/>
        </w:rPr>
        <w:t>,</w:t>
      </w:r>
      <w:r w:rsidRPr="00A127FE">
        <w:rPr>
          <w:rFonts w:ascii="Times New Roman" w:hAnsi="Times New Roman"/>
          <w:sz w:val="24"/>
          <w:szCs w:val="24"/>
        </w:rPr>
        <w:t xml:space="preserve"> and, with the </w:t>
      </w:r>
      <w:r w:rsidR="007F4882" w:rsidRPr="00A127FE">
        <w:rPr>
          <w:rFonts w:ascii="Times New Roman" w:hAnsi="Times New Roman"/>
          <w:sz w:val="24"/>
          <w:szCs w:val="24"/>
        </w:rPr>
        <w:t xml:space="preserve">IM’s </w:t>
      </w:r>
      <w:r w:rsidRPr="00A127FE">
        <w:rPr>
          <w:rFonts w:ascii="Times New Roman" w:hAnsi="Times New Roman"/>
          <w:sz w:val="24"/>
          <w:szCs w:val="24"/>
        </w:rPr>
        <w:t xml:space="preserve">concurrence, to the Economic Evaluation Team.  </w:t>
      </w:r>
      <w:r w:rsidR="007449CA" w:rsidRPr="00A127FE">
        <w:rPr>
          <w:rFonts w:ascii="Times New Roman" w:hAnsi="Times New Roman"/>
          <w:sz w:val="24"/>
          <w:szCs w:val="24"/>
        </w:rPr>
        <w:t>ESL</w:t>
      </w:r>
      <w:r w:rsidRPr="00A127FE">
        <w:rPr>
          <w:rFonts w:ascii="Times New Roman" w:hAnsi="Times New Roman"/>
          <w:sz w:val="24"/>
          <w:szCs w:val="24"/>
        </w:rPr>
        <w:t xml:space="preserve"> reserves the right to disclose, with the</w:t>
      </w:r>
      <w:r w:rsidR="007F4882" w:rsidRPr="00A127FE">
        <w:rPr>
          <w:rFonts w:ascii="Times New Roman" w:hAnsi="Times New Roman"/>
          <w:sz w:val="24"/>
          <w:szCs w:val="24"/>
        </w:rPr>
        <w:t xml:space="preserve"> IM’s c</w:t>
      </w:r>
      <w:r w:rsidRPr="00A127FE">
        <w:rPr>
          <w:rFonts w:ascii="Times New Roman" w:hAnsi="Times New Roman"/>
          <w:sz w:val="24"/>
          <w:szCs w:val="24"/>
        </w:rPr>
        <w:t xml:space="preserve">oncurrence, proposal information to additional </w:t>
      </w:r>
      <w:r w:rsidR="007449CA" w:rsidRPr="00A127FE">
        <w:rPr>
          <w:rFonts w:ascii="Times New Roman" w:hAnsi="Times New Roman"/>
          <w:sz w:val="24"/>
          <w:szCs w:val="24"/>
        </w:rPr>
        <w:t>ESL</w:t>
      </w:r>
      <w:r w:rsidRPr="00A127FE">
        <w:rPr>
          <w:rFonts w:ascii="Times New Roman" w:hAnsi="Times New Roman"/>
          <w:sz w:val="24"/>
          <w:szCs w:val="24"/>
        </w:rPr>
        <w:t xml:space="preserve"> personnel as necessary to address unforeseen circumstances that may materialize and materially affect the evaluation of proposals.  All Entergy personnel and other </w:t>
      </w:r>
      <w:r w:rsidR="00C25956" w:rsidRPr="00A127FE">
        <w:rPr>
          <w:rFonts w:ascii="Times New Roman" w:hAnsi="Times New Roman"/>
          <w:sz w:val="24"/>
          <w:szCs w:val="24"/>
        </w:rPr>
        <w:t>agents, consultants</w:t>
      </w:r>
      <w:r w:rsidR="00875BEB" w:rsidRPr="00A127FE">
        <w:rPr>
          <w:rFonts w:ascii="Times New Roman" w:hAnsi="Times New Roman"/>
          <w:sz w:val="24"/>
          <w:szCs w:val="24"/>
        </w:rPr>
        <w:t>, and contractor</w:t>
      </w:r>
      <w:r w:rsidR="00C25956" w:rsidRPr="00A127FE">
        <w:rPr>
          <w:rFonts w:ascii="Times New Roman" w:hAnsi="Times New Roman"/>
          <w:sz w:val="24"/>
          <w:szCs w:val="24"/>
        </w:rPr>
        <w:t>s</w:t>
      </w:r>
      <w:r w:rsidRPr="00A127FE">
        <w:rPr>
          <w:rFonts w:ascii="Times New Roman" w:hAnsi="Times New Roman"/>
          <w:sz w:val="24"/>
          <w:szCs w:val="24"/>
        </w:rPr>
        <w:t xml:space="preserve"> having access to confidential information in th</w:t>
      </w:r>
      <w:r w:rsidR="007C594F" w:rsidRPr="00A127FE">
        <w:rPr>
          <w:rFonts w:ascii="Times New Roman" w:hAnsi="Times New Roman"/>
          <w:sz w:val="24"/>
          <w:szCs w:val="24"/>
        </w:rPr>
        <w:t>e</w:t>
      </w:r>
      <w:r w:rsidRPr="00A127FE">
        <w:rPr>
          <w:rFonts w:ascii="Times New Roman" w:hAnsi="Times New Roman"/>
          <w:sz w:val="24"/>
          <w:szCs w:val="24"/>
        </w:rPr>
        <w:t xml:space="preserve"> RFP will be contractually and/or professionally bound to protect the confidentiality of confidential Bidder information and to use it for no purpose </w:t>
      </w:r>
      <w:r w:rsidR="00D67A5F" w:rsidRPr="00A127FE">
        <w:rPr>
          <w:rFonts w:ascii="Times New Roman" w:hAnsi="Times New Roman"/>
          <w:sz w:val="24"/>
          <w:szCs w:val="24"/>
        </w:rPr>
        <w:t xml:space="preserve">other than </w:t>
      </w:r>
      <w:r w:rsidRPr="00A127FE">
        <w:rPr>
          <w:rFonts w:ascii="Times New Roman" w:hAnsi="Times New Roman"/>
          <w:sz w:val="24"/>
          <w:szCs w:val="24"/>
        </w:rPr>
        <w:t xml:space="preserve">activities related to the RFP process and resource evaluation processes.  Notwithstanding the foregoing, and without limiting Appendix </w:t>
      </w:r>
      <w:r w:rsidR="6B6F36DE" w:rsidRPr="00A127FE">
        <w:rPr>
          <w:rFonts w:ascii="Times New Roman" w:hAnsi="Times New Roman"/>
          <w:sz w:val="24"/>
          <w:szCs w:val="24"/>
        </w:rPr>
        <w:t>D</w:t>
      </w:r>
      <w:r w:rsidRPr="00A127FE">
        <w:rPr>
          <w:rFonts w:ascii="Times New Roman" w:hAnsi="Times New Roman"/>
          <w:sz w:val="24"/>
          <w:szCs w:val="24"/>
        </w:rPr>
        <w:t xml:space="preserve">, </w:t>
      </w:r>
      <w:r w:rsidR="007449CA" w:rsidRPr="00A127FE">
        <w:rPr>
          <w:rFonts w:ascii="Times New Roman" w:hAnsi="Times New Roman"/>
          <w:sz w:val="24"/>
          <w:szCs w:val="24"/>
        </w:rPr>
        <w:t>ESL</w:t>
      </w:r>
      <w:r w:rsidRPr="00A127FE">
        <w:rPr>
          <w:rFonts w:ascii="Times New Roman" w:hAnsi="Times New Roman"/>
          <w:sz w:val="24"/>
          <w:szCs w:val="24"/>
        </w:rPr>
        <w:t xml:space="preserve"> and</w:t>
      </w:r>
      <w:r w:rsidRPr="00A127FE" w:rsidDel="00F50AB6">
        <w:rPr>
          <w:rFonts w:ascii="Times New Roman" w:hAnsi="Times New Roman"/>
          <w:sz w:val="24"/>
          <w:szCs w:val="24"/>
        </w:rPr>
        <w:t xml:space="preserve"> </w:t>
      </w:r>
      <w:r w:rsidR="00075F45">
        <w:rPr>
          <w:rFonts w:ascii="Times New Roman" w:hAnsi="Times New Roman"/>
          <w:sz w:val="24"/>
          <w:szCs w:val="24"/>
        </w:rPr>
        <w:t>EAL</w:t>
      </w:r>
      <w:r w:rsidR="00F27CFB" w:rsidRPr="00A127FE">
        <w:rPr>
          <w:rFonts w:ascii="Times New Roman" w:hAnsi="Times New Roman"/>
          <w:sz w:val="24"/>
          <w:szCs w:val="24"/>
        </w:rPr>
        <w:t xml:space="preserve"> </w:t>
      </w:r>
      <w:r w:rsidRPr="00A127FE">
        <w:rPr>
          <w:rFonts w:ascii="Times New Roman" w:hAnsi="Times New Roman"/>
          <w:sz w:val="24"/>
          <w:szCs w:val="24"/>
        </w:rPr>
        <w:t xml:space="preserve">expressly disclaim and have no liability to any </w:t>
      </w:r>
      <w:r w:rsidR="00F17E9E" w:rsidRPr="00A127FE">
        <w:rPr>
          <w:rFonts w:ascii="Times New Roman" w:hAnsi="Times New Roman"/>
          <w:sz w:val="24"/>
          <w:szCs w:val="24"/>
        </w:rPr>
        <w:t>Bidder, any affiliate thereof, or any of their respective representatives for any losses or damages of any kind resulting from any disclosure of any Bidder or proposal information</w:t>
      </w:r>
      <w:r w:rsidRPr="00A127FE">
        <w:rPr>
          <w:rFonts w:ascii="Times New Roman" w:hAnsi="Times New Roman"/>
          <w:sz w:val="24"/>
          <w:szCs w:val="24"/>
        </w:rPr>
        <w:t>.</w:t>
      </w:r>
    </w:p>
    <w:p w14:paraId="3190A8DC" w14:textId="77D9E01F" w:rsidR="00F50AB6" w:rsidRPr="00A127FE" w:rsidRDefault="00F50AB6" w:rsidP="00A127FE">
      <w:pPr>
        <w:pStyle w:val="ListParagraph"/>
        <w:numPr>
          <w:ilvl w:val="1"/>
          <w:numId w:val="46"/>
        </w:numPr>
        <w:autoSpaceDE w:val="0"/>
        <w:autoSpaceDN w:val="0"/>
        <w:adjustRightInd w:val="0"/>
        <w:spacing w:after="240"/>
        <w:ind w:left="0" w:firstLine="720"/>
        <w:contextualSpacing w:val="0"/>
        <w:jc w:val="both"/>
        <w:rPr>
          <w:rFonts w:ascii="Times New Roman" w:hAnsi="Times New Roman"/>
          <w:b/>
          <w:bCs/>
          <w:sz w:val="24"/>
          <w:szCs w:val="24"/>
        </w:rPr>
      </w:pPr>
      <w:r w:rsidRPr="00A127FE">
        <w:rPr>
          <w:rFonts w:ascii="Times New Roman" w:hAnsi="Times New Roman"/>
          <w:b/>
          <w:bCs/>
          <w:sz w:val="24"/>
          <w:szCs w:val="24"/>
        </w:rPr>
        <w:t>Post-RFP Treatment of Proposals and Related Information</w:t>
      </w:r>
      <w:r w:rsidR="005A53A2" w:rsidRPr="00A127FE">
        <w:rPr>
          <w:rFonts w:ascii="Times New Roman" w:hAnsi="Times New Roman"/>
          <w:b/>
          <w:bCs/>
          <w:sz w:val="24"/>
          <w:szCs w:val="24"/>
        </w:rPr>
        <w:t>.</w:t>
      </w:r>
      <w:r w:rsidRPr="00A127FE">
        <w:rPr>
          <w:rFonts w:ascii="Times New Roman" w:hAnsi="Times New Roman"/>
          <w:sz w:val="24"/>
          <w:szCs w:val="24"/>
        </w:rPr>
        <w:t xml:space="preserve">  Proposals and any correspondence or other material (including electronic material) provided to </w:t>
      </w:r>
      <w:r w:rsidR="007449CA" w:rsidRPr="00A127FE">
        <w:rPr>
          <w:rFonts w:ascii="Times New Roman" w:hAnsi="Times New Roman"/>
          <w:sz w:val="24"/>
          <w:szCs w:val="24"/>
        </w:rPr>
        <w:t>ESL</w:t>
      </w:r>
      <w:r w:rsidRPr="00A127FE">
        <w:rPr>
          <w:rFonts w:ascii="Times New Roman" w:hAnsi="Times New Roman"/>
          <w:sz w:val="24"/>
          <w:szCs w:val="24"/>
        </w:rPr>
        <w:t xml:space="preserve"> in connection with th</w:t>
      </w:r>
      <w:r w:rsidR="002A31B2" w:rsidRPr="00A127FE">
        <w:rPr>
          <w:rFonts w:ascii="Times New Roman" w:hAnsi="Times New Roman"/>
          <w:sz w:val="24"/>
          <w:szCs w:val="24"/>
        </w:rPr>
        <w:t>e</w:t>
      </w:r>
      <w:r w:rsidRPr="00A127FE">
        <w:rPr>
          <w:rFonts w:ascii="Times New Roman" w:hAnsi="Times New Roman"/>
          <w:sz w:val="24"/>
          <w:szCs w:val="24"/>
        </w:rPr>
        <w:t xml:space="preserve"> RFP will not be returned to Bidders.  At the conclusion of the RFP process (including regulatory review of any transaction entered into as a result of th</w:t>
      </w:r>
      <w:r w:rsidR="007C594F" w:rsidRPr="00A127FE">
        <w:rPr>
          <w:rFonts w:ascii="Times New Roman" w:hAnsi="Times New Roman"/>
          <w:sz w:val="24"/>
          <w:szCs w:val="24"/>
        </w:rPr>
        <w:t>e</w:t>
      </w:r>
      <w:r w:rsidRPr="00A127FE">
        <w:rPr>
          <w:rFonts w:ascii="Times New Roman" w:hAnsi="Times New Roman"/>
          <w:sz w:val="24"/>
          <w:szCs w:val="24"/>
        </w:rPr>
        <w:t xml:space="preserve"> RFP), all proposals will be either destroyed or archived by </w:t>
      </w:r>
      <w:r w:rsidR="007449CA" w:rsidRPr="00A127FE">
        <w:rPr>
          <w:rFonts w:ascii="Times New Roman" w:hAnsi="Times New Roman"/>
          <w:sz w:val="24"/>
          <w:szCs w:val="24"/>
        </w:rPr>
        <w:t>ESL</w:t>
      </w:r>
      <w:r w:rsidRPr="00A127FE">
        <w:rPr>
          <w:rFonts w:ascii="Times New Roman" w:hAnsi="Times New Roman"/>
          <w:sz w:val="24"/>
          <w:szCs w:val="24"/>
        </w:rPr>
        <w:t xml:space="preserve"> in accordance with internal policies governing the storage and retention of records and subject to the procedures described in this section providing for the treatment of such proposals as confidential and subject to any applicable Affiliate Rules.</w:t>
      </w:r>
    </w:p>
    <w:p w14:paraId="3190A8DE" w14:textId="11DFE074" w:rsidR="00F50AB6" w:rsidRPr="00A127FE" w:rsidRDefault="00F50AB6" w:rsidP="00A127FE">
      <w:pPr>
        <w:pStyle w:val="ListParagraph"/>
        <w:numPr>
          <w:ilvl w:val="1"/>
          <w:numId w:val="46"/>
        </w:numPr>
        <w:autoSpaceDE w:val="0"/>
        <w:autoSpaceDN w:val="0"/>
        <w:adjustRightInd w:val="0"/>
        <w:spacing w:after="240"/>
        <w:ind w:left="0" w:firstLine="720"/>
        <w:contextualSpacing w:val="0"/>
        <w:jc w:val="both"/>
        <w:rPr>
          <w:rFonts w:ascii="Times New Roman" w:hAnsi="Times New Roman"/>
          <w:sz w:val="24"/>
          <w:szCs w:val="24"/>
        </w:rPr>
      </w:pPr>
      <w:r w:rsidRPr="00A127FE">
        <w:rPr>
          <w:rFonts w:ascii="Times New Roman" w:hAnsi="Times New Roman"/>
          <w:b/>
          <w:bCs/>
          <w:sz w:val="24"/>
          <w:szCs w:val="24"/>
        </w:rPr>
        <w:t>Certain Permitted Disclosures of Proposal Information</w:t>
      </w:r>
      <w:r w:rsidR="005A53A2" w:rsidRPr="00A127FE">
        <w:rPr>
          <w:rFonts w:ascii="Times New Roman" w:hAnsi="Times New Roman"/>
          <w:b/>
          <w:bCs/>
          <w:sz w:val="24"/>
          <w:szCs w:val="24"/>
        </w:rPr>
        <w:t>.</w:t>
      </w:r>
      <w:r w:rsidRPr="00A127FE">
        <w:rPr>
          <w:rFonts w:ascii="Times New Roman" w:hAnsi="Times New Roman"/>
          <w:sz w:val="24"/>
          <w:szCs w:val="24"/>
        </w:rPr>
        <w:t xml:space="preserve">  All information contained in a proposal or otherwise provided by Bidder to </w:t>
      </w:r>
      <w:r w:rsidR="007449CA" w:rsidRPr="00A127FE">
        <w:rPr>
          <w:rFonts w:ascii="Times New Roman" w:hAnsi="Times New Roman"/>
          <w:sz w:val="24"/>
          <w:szCs w:val="24"/>
        </w:rPr>
        <w:t>ESL</w:t>
      </w:r>
      <w:r w:rsidRPr="00A127FE">
        <w:rPr>
          <w:rFonts w:ascii="Times New Roman" w:hAnsi="Times New Roman"/>
          <w:sz w:val="24"/>
          <w:szCs w:val="24"/>
        </w:rPr>
        <w:t xml:space="preserve"> in connection with th</w:t>
      </w:r>
      <w:r w:rsidR="007C594F" w:rsidRPr="00A127FE">
        <w:rPr>
          <w:rFonts w:ascii="Times New Roman" w:hAnsi="Times New Roman"/>
          <w:sz w:val="24"/>
          <w:szCs w:val="24"/>
        </w:rPr>
        <w:t>e</w:t>
      </w:r>
      <w:r w:rsidRPr="00A127FE">
        <w:rPr>
          <w:rFonts w:ascii="Times New Roman" w:hAnsi="Times New Roman"/>
          <w:sz w:val="24"/>
          <w:szCs w:val="24"/>
        </w:rPr>
        <w:t xml:space="preserve"> RFP may be: (i)</w:t>
      </w:r>
      <w:r w:rsidR="000F18C7" w:rsidRPr="00A127FE">
        <w:rPr>
          <w:rFonts w:ascii="Times New Roman" w:hAnsi="Times New Roman"/>
          <w:sz w:val="24"/>
          <w:szCs w:val="24"/>
        </w:rPr>
        <w:t> </w:t>
      </w:r>
      <w:r w:rsidRPr="00A127FE">
        <w:rPr>
          <w:rFonts w:ascii="Times New Roman" w:hAnsi="Times New Roman"/>
          <w:sz w:val="24"/>
          <w:szCs w:val="24"/>
        </w:rPr>
        <w:t xml:space="preserve">required to be disclosed by </w:t>
      </w:r>
      <w:r w:rsidR="007449CA" w:rsidRPr="00A127FE">
        <w:rPr>
          <w:rFonts w:ascii="Times New Roman" w:hAnsi="Times New Roman"/>
          <w:sz w:val="24"/>
          <w:szCs w:val="24"/>
        </w:rPr>
        <w:t>ESL</w:t>
      </w:r>
      <w:r w:rsidRPr="00A127FE">
        <w:rPr>
          <w:rFonts w:ascii="Times New Roman" w:hAnsi="Times New Roman"/>
          <w:sz w:val="24"/>
          <w:szCs w:val="24"/>
        </w:rPr>
        <w:t xml:space="preserve"> or </w:t>
      </w:r>
      <w:r w:rsidR="00075F45">
        <w:rPr>
          <w:rFonts w:ascii="Times New Roman" w:hAnsi="Times New Roman"/>
          <w:sz w:val="24"/>
          <w:szCs w:val="24"/>
        </w:rPr>
        <w:t>EAL</w:t>
      </w:r>
      <w:r w:rsidR="00F27CFB" w:rsidRPr="00A127FE">
        <w:rPr>
          <w:rFonts w:ascii="Times New Roman" w:hAnsi="Times New Roman"/>
          <w:sz w:val="24"/>
          <w:szCs w:val="24"/>
        </w:rPr>
        <w:t xml:space="preserve"> </w:t>
      </w:r>
      <w:r w:rsidRPr="00A127FE">
        <w:rPr>
          <w:rFonts w:ascii="Times New Roman" w:hAnsi="Times New Roman"/>
          <w:sz w:val="24"/>
          <w:szCs w:val="24"/>
        </w:rPr>
        <w:t xml:space="preserve">pursuant to any applicable law, rule, or regulation or in any proceeding or investigation involving </w:t>
      </w:r>
      <w:r w:rsidR="007449CA" w:rsidRPr="00A127FE">
        <w:rPr>
          <w:rFonts w:ascii="Times New Roman" w:hAnsi="Times New Roman"/>
          <w:sz w:val="24"/>
          <w:szCs w:val="24"/>
        </w:rPr>
        <w:t>ESL</w:t>
      </w:r>
      <w:r w:rsidRPr="00A127FE">
        <w:rPr>
          <w:rFonts w:ascii="Times New Roman" w:hAnsi="Times New Roman"/>
          <w:sz w:val="24"/>
          <w:szCs w:val="24"/>
        </w:rPr>
        <w:t xml:space="preserve"> or </w:t>
      </w:r>
      <w:r w:rsidR="00075F45">
        <w:rPr>
          <w:rFonts w:ascii="Times New Roman" w:hAnsi="Times New Roman"/>
          <w:sz w:val="24"/>
          <w:szCs w:val="24"/>
        </w:rPr>
        <w:t>EAL</w:t>
      </w:r>
      <w:r w:rsidR="00F27CFB" w:rsidRPr="00A127FE">
        <w:rPr>
          <w:rFonts w:ascii="Times New Roman" w:hAnsi="Times New Roman"/>
          <w:sz w:val="24"/>
          <w:szCs w:val="24"/>
        </w:rPr>
        <w:t xml:space="preserve"> </w:t>
      </w:r>
      <w:r w:rsidRPr="00A127FE">
        <w:rPr>
          <w:rFonts w:ascii="Times New Roman" w:hAnsi="Times New Roman"/>
          <w:sz w:val="24"/>
          <w:szCs w:val="24"/>
        </w:rPr>
        <w:t xml:space="preserve">and (ii) subject to review by one or more of the regulatory bodies, including their staffs, having jurisdiction over </w:t>
      </w:r>
      <w:r w:rsidR="007449CA" w:rsidRPr="00A127FE">
        <w:rPr>
          <w:rFonts w:ascii="Times New Roman" w:hAnsi="Times New Roman"/>
          <w:sz w:val="24"/>
          <w:szCs w:val="24"/>
        </w:rPr>
        <w:t>ESL</w:t>
      </w:r>
      <w:r w:rsidRPr="00A127FE">
        <w:rPr>
          <w:rFonts w:ascii="Times New Roman" w:hAnsi="Times New Roman"/>
          <w:sz w:val="24"/>
          <w:szCs w:val="24"/>
        </w:rPr>
        <w:t xml:space="preserve"> or </w:t>
      </w:r>
      <w:r w:rsidR="00075F45">
        <w:rPr>
          <w:rFonts w:ascii="Times New Roman" w:hAnsi="Times New Roman"/>
          <w:sz w:val="24"/>
          <w:szCs w:val="24"/>
        </w:rPr>
        <w:t>EAL</w:t>
      </w:r>
      <w:r w:rsidR="00F27CFB" w:rsidRPr="00A127FE">
        <w:rPr>
          <w:rFonts w:ascii="Times New Roman" w:hAnsi="Times New Roman"/>
          <w:sz w:val="24"/>
          <w:szCs w:val="24"/>
        </w:rPr>
        <w:t xml:space="preserve"> </w:t>
      </w:r>
      <w:r w:rsidRPr="00A127FE">
        <w:rPr>
          <w:rFonts w:ascii="Times New Roman" w:hAnsi="Times New Roman"/>
          <w:sz w:val="24"/>
          <w:szCs w:val="24"/>
        </w:rPr>
        <w:t>in connection with any proceeding</w:t>
      </w:r>
      <w:r w:rsidR="00D67A5F" w:rsidRPr="00A127FE">
        <w:rPr>
          <w:rFonts w:ascii="Times New Roman" w:hAnsi="Times New Roman"/>
          <w:sz w:val="24"/>
          <w:szCs w:val="24"/>
        </w:rPr>
        <w:t>, audit,</w:t>
      </w:r>
      <w:r w:rsidRPr="00A127FE">
        <w:rPr>
          <w:rFonts w:ascii="Times New Roman" w:hAnsi="Times New Roman"/>
          <w:sz w:val="24"/>
          <w:szCs w:val="24"/>
        </w:rPr>
        <w:t xml:space="preserve"> or investigation involving </w:t>
      </w:r>
      <w:r w:rsidR="007449CA" w:rsidRPr="00A127FE">
        <w:rPr>
          <w:rFonts w:ascii="Times New Roman" w:hAnsi="Times New Roman"/>
          <w:sz w:val="24"/>
          <w:szCs w:val="24"/>
        </w:rPr>
        <w:t>ESL</w:t>
      </w:r>
      <w:r w:rsidRPr="00A127FE">
        <w:rPr>
          <w:rFonts w:ascii="Times New Roman" w:hAnsi="Times New Roman"/>
          <w:sz w:val="24"/>
          <w:szCs w:val="24"/>
        </w:rPr>
        <w:t xml:space="preserve"> or </w:t>
      </w:r>
      <w:r w:rsidR="00075F45">
        <w:rPr>
          <w:rFonts w:ascii="Times New Roman" w:hAnsi="Times New Roman"/>
          <w:sz w:val="24"/>
          <w:szCs w:val="24"/>
        </w:rPr>
        <w:t>EAL</w:t>
      </w:r>
      <w:r w:rsidRPr="00A127FE">
        <w:rPr>
          <w:rFonts w:ascii="Times New Roman" w:hAnsi="Times New Roman"/>
          <w:sz w:val="24"/>
          <w:szCs w:val="24"/>
        </w:rPr>
        <w:t xml:space="preserve">, or by any other Governmental Authority with jurisdiction over </w:t>
      </w:r>
      <w:r w:rsidR="007449CA" w:rsidRPr="00A127FE">
        <w:rPr>
          <w:rFonts w:ascii="Times New Roman" w:hAnsi="Times New Roman"/>
          <w:sz w:val="24"/>
          <w:szCs w:val="24"/>
        </w:rPr>
        <w:t>ESL</w:t>
      </w:r>
      <w:r w:rsidRPr="00A127FE">
        <w:rPr>
          <w:rFonts w:ascii="Times New Roman" w:hAnsi="Times New Roman"/>
          <w:sz w:val="24"/>
          <w:szCs w:val="24"/>
        </w:rPr>
        <w:t xml:space="preserve"> or </w:t>
      </w:r>
      <w:r w:rsidR="00075F45">
        <w:rPr>
          <w:rFonts w:ascii="Times New Roman" w:hAnsi="Times New Roman"/>
          <w:sz w:val="24"/>
          <w:szCs w:val="24"/>
        </w:rPr>
        <w:t>EAL</w:t>
      </w:r>
      <w:r w:rsidR="00F27CFB" w:rsidRPr="00A127FE">
        <w:rPr>
          <w:rFonts w:ascii="Times New Roman" w:hAnsi="Times New Roman"/>
          <w:sz w:val="24"/>
          <w:szCs w:val="24"/>
        </w:rPr>
        <w:t xml:space="preserve"> </w:t>
      </w:r>
      <w:r w:rsidRPr="00A127FE">
        <w:rPr>
          <w:rFonts w:ascii="Times New Roman" w:hAnsi="Times New Roman"/>
          <w:sz w:val="24"/>
          <w:szCs w:val="24"/>
        </w:rPr>
        <w:t>over any matter related, directly or indirectly, to th</w:t>
      </w:r>
      <w:r w:rsidR="00DF4484" w:rsidRPr="00A127FE">
        <w:rPr>
          <w:rFonts w:ascii="Times New Roman" w:hAnsi="Times New Roman"/>
          <w:sz w:val="24"/>
          <w:szCs w:val="24"/>
        </w:rPr>
        <w:t>e</w:t>
      </w:r>
      <w:r w:rsidRPr="00A127FE">
        <w:rPr>
          <w:rFonts w:ascii="Times New Roman" w:hAnsi="Times New Roman"/>
          <w:sz w:val="24"/>
          <w:szCs w:val="24"/>
        </w:rPr>
        <w:t xml:space="preserve"> RFP, and may be subject to legal discovery or disclosure.  By submitting a proposal in th</w:t>
      </w:r>
      <w:r w:rsidR="00DF4484" w:rsidRPr="00A127FE">
        <w:rPr>
          <w:rFonts w:ascii="Times New Roman" w:hAnsi="Times New Roman"/>
          <w:sz w:val="24"/>
          <w:szCs w:val="24"/>
        </w:rPr>
        <w:t>e</w:t>
      </w:r>
      <w:r w:rsidRPr="00A127FE">
        <w:rPr>
          <w:rFonts w:ascii="Times New Roman" w:hAnsi="Times New Roman"/>
          <w:sz w:val="24"/>
          <w:szCs w:val="24"/>
        </w:rPr>
        <w:t xml:space="preserve"> RFP, </w:t>
      </w:r>
      <w:r w:rsidR="00D67A5F" w:rsidRPr="00A127FE">
        <w:rPr>
          <w:rFonts w:ascii="Times New Roman" w:hAnsi="Times New Roman"/>
          <w:sz w:val="24"/>
          <w:szCs w:val="24"/>
        </w:rPr>
        <w:t xml:space="preserve">and subject to any </w:t>
      </w:r>
      <w:r w:rsidR="00923847" w:rsidRPr="00A127FE">
        <w:rPr>
          <w:rFonts w:ascii="Times New Roman" w:hAnsi="Times New Roman"/>
          <w:sz w:val="24"/>
          <w:szCs w:val="24"/>
        </w:rPr>
        <w:t xml:space="preserve">less restrictive terms included in any </w:t>
      </w:r>
      <w:r w:rsidR="00D67A5F" w:rsidRPr="00A127FE">
        <w:rPr>
          <w:rFonts w:ascii="Times New Roman" w:hAnsi="Times New Roman"/>
          <w:sz w:val="24"/>
          <w:szCs w:val="24"/>
        </w:rPr>
        <w:t xml:space="preserve">confidentiality agreement entered into by </w:t>
      </w:r>
      <w:r w:rsidR="007449CA" w:rsidRPr="00A127FE">
        <w:rPr>
          <w:rFonts w:ascii="Times New Roman" w:hAnsi="Times New Roman"/>
          <w:sz w:val="24"/>
          <w:szCs w:val="24"/>
        </w:rPr>
        <w:t>ESL</w:t>
      </w:r>
      <w:r w:rsidR="00D67A5F" w:rsidRPr="00A127FE">
        <w:rPr>
          <w:rFonts w:ascii="Times New Roman" w:hAnsi="Times New Roman"/>
          <w:sz w:val="24"/>
          <w:szCs w:val="24"/>
        </w:rPr>
        <w:t xml:space="preserve"> or </w:t>
      </w:r>
      <w:r w:rsidR="00075F45">
        <w:rPr>
          <w:rFonts w:ascii="Times New Roman" w:hAnsi="Times New Roman"/>
          <w:sz w:val="24"/>
          <w:szCs w:val="24"/>
        </w:rPr>
        <w:t>EAL</w:t>
      </w:r>
      <w:r w:rsidR="00F27CFB" w:rsidRPr="00A127FE">
        <w:rPr>
          <w:rFonts w:ascii="Times New Roman" w:hAnsi="Times New Roman"/>
          <w:sz w:val="24"/>
          <w:szCs w:val="24"/>
        </w:rPr>
        <w:t xml:space="preserve"> </w:t>
      </w:r>
      <w:r w:rsidR="00D67A5F" w:rsidRPr="00A127FE">
        <w:rPr>
          <w:rFonts w:ascii="Times New Roman" w:hAnsi="Times New Roman"/>
          <w:sz w:val="24"/>
          <w:szCs w:val="24"/>
        </w:rPr>
        <w:t xml:space="preserve">and Bidder (or </w:t>
      </w:r>
      <w:r w:rsidR="00923847" w:rsidRPr="00A127FE">
        <w:rPr>
          <w:rFonts w:ascii="Times New Roman" w:hAnsi="Times New Roman"/>
          <w:sz w:val="24"/>
          <w:szCs w:val="24"/>
        </w:rPr>
        <w:t>party on whose behalf Bidder submitted its proposal</w:t>
      </w:r>
      <w:r w:rsidR="00D67A5F" w:rsidRPr="00A127FE">
        <w:rPr>
          <w:rFonts w:ascii="Times New Roman" w:hAnsi="Times New Roman"/>
          <w:sz w:val="24"/>
          <w:szCs w:val="24"/>
        </w:rPr>
        <w:t xml:space="preserve">), </w:t>
      </w:r>
      <w:r w:rsidRPr="00A127FE">
        <w:rPr>
          <w:rFonts w:ascii="Times New Roman" w:hAnsi="Times New Roman"/>
          <w:sz w:val="24"/>
          <w:szCs w:val="24"/>
        </w:rPr>
        <w:t xml:space="preserve">Bidder agrees to (a) allow </w:t>
      </w:r>
      <w:r w:rsidR="007449CA" w:rsidRPr="00A127FE">
        <w:rPr>
          <w:rFonts w:ascii="Times New Roman" w:hAnsi="Times New Roman"/>
          <w:sz w:val="24"/>
          <w:szCs w:val="24"/>
        </w:rPr>
        <w:t>ESL</w:t>
      </w:r>
      <w:r w:rsidRPr="00A127FE">
        <w:rPr>
          <w:rFonts w:ascii="Times New Roman" w:hAnsi="Times New Roman"/>
          <w:sz w:val="24"/>
          <w:szCs w:val="24"/>
        </w:rPr>
        <w:t xml:space="preserve"> and </w:t>
      </w:r>
      <w:r w:rsidR="00075F45">
        <w:rPr>
          <w:rFonts w:ascii="Times New Roman" w:hAnsi="Times New Roman"/>
          <w:sz w:val="24"/>
          <w:szCs w:val="24"/>
        </w:rPr>
        <w:t>EAL</w:t>
      </w:r>
      <w:r w:rsidR="00F27CFB" w:rsidRPr="00A127FE">
        <w:rPr>
          <w:rFonts w:ascii="Times New Roman" w:hAnsi="Times New Roman"/>
          <w:sz w:val="24"/>
          <w:szCs w:val="24"/>
        </w:rPr>
        <w:t xml:space="preserve"> </w:t>
      </w:r>
      <w:r w:rsidRPr="00A127FE">
        <w:rPr>
          <w:rFonts w:ascii="Times New Roman" w:hAnsi="Times New Roman"/>
          <w:sz w:val="24"/>
          <w:szCs w:val="24"/>
        </w:rPr>
        <w:t xml:space="preserve">to use any of the </w:t>
      </w:r>
      <w:r w:rsidRPr="00A127FE">
        <w:rPr>
          <w:rFonts w:ascii="Times New Roman" w:hAnsi="Times New Roman"/>
          <w:sz w:val="24"/>
          <w:szCs w:val="24"/>
        </w:rPr>
        <w:lastRenderedPageBreak/>
        <w:t xml:space="preserve">information contained in any of its proposals or otherwise submitted to </w:t>
      </w:r>
      <w:r w:rsidR="007449CA" w:rsidRPr="00A127FE">
        <w:rPr>
          <w:rFonts w:ascii="Times New Roman" w:hAnsi="Times New Roman"/>
          <w:sz w:val="24"/>
          <w:szCs w:val="24"/>
        </w:rPr>
        <w:t>ESL</w:t>
      </w:r>
      <w:r w:rsidRPr="00A127FE">
        <w:rPr>
          <w:rFonts w:ascii="Times New Roman" w:hAnsi="Times New Roman"/>
          <w:sz w:val="24"/>
          <w:szCs w:val="24"/>
        </w:rPr>
        <w:t xml:space="preserve"> in connection with th</w:t>
      </w:r>
      <w:r w:rsidR="00D22F04" w:rsidRPr="00A127FE">
        <w:rPr>
          <w:rFonts w:ascii="Times New Roman" w:hAnsi="Times New Roman"/>
          <w:sz w:val="24"/>
          <w:szCs w:val="24"/>
        </w:rPr>
        <w:t>e</w:t>
      </w:r>
      <w:r w:rsidRPr="00A127FE">
        <w:rPr>
          <w:rFonts w:ascii="Times New Roman" w:hAnsi="Times New Roman"/>
          <w:sz w:val="24"/>
          <w:szCs w:val="24"/>
        </w:rPr>
        <w:t xml:space="preserve"> RFP in filings, pleadings, responses to information requests, testimony, or evidence in any proceeding before or investigation involving any such regulatory body or other Governmental Authority and, without limiting the generality of the foregoing, (b) disclose any of such information when required to do so as described above.  In the event such information is to be so disclosed, </w:t>
      </w:r>
      <w:r w:rsidR="007449CA" w:rsidRPr="00A127FE">
        <w:rPr>
          <w:rFonts w:ascii="Times New Roman" w:hAnsi="Times New Roman"/>
          <w:sz w:val="24"/>
          <w:szCs w:val="24"/>
        </w:rPr>
        <w:t>ESL</w:t>
      </w:r>
      <w:r w:rsidRPr="00A127FE">
        <w:rPr>
          <w:rFonts w:ascii="Times New Roman" w:hAnsi="Times New Roman"/>
          <w:sz w:val="24"/>
          <w:szCs w:val="24"/>
        </w:rPr>
        <w:t xml:space="preserve"> will use good faith efforts to attempt to obtain from such Governmental Authority (or other Person to whom such disclosure is being made), prior to the disclosure of such information, a confidentiality agreement or protective order or other mechanism to protect the confidentiality of such information and limit its dissemination.  </w:t>
      </w:r>
      <w:r w:rsidR="007449CA" w:rsidRPr="00A127FE">
        <w:rPr>
          <w:rFonts w:ascii="Times New Roman" w:hAnsi="Times New Roman"/>
          <w:sz w:val="24"/>
          <w:szCs w:val="24"/>
        </w:rPr>
        <w:t>ESL</w:t>
      </w:r>
      <w:r w:rsidR="000F18C7" w:rsidRPr="00A127FE">
        <w:rPr>
          <w:rFonts w:ascii="Times New Roman" w:hAnsi="Times New Roman"/>
          <w:sz w:val="24"/>
          <w:szCs w:val="24"/>
        </w:rPr>
        <w:t> </w:t>
      </w:r>
      <w:r w:rsidRPr="00A127FE">
        <w:rPr>
          <w:rFonts w:ascii="Times New Roman" w:hAnsi="Times New Roman"/>
          <w:sz w:val="24"/>
          <w:szCs w:val="24"/>
        </w:rPr>
        <w:t xml:space="preserve">makes no assurance of the outcome of any such attempt.  </w:t>
      </w:r>
      <w:r w:rsidR="007449CA" w:rsidRPr="00A127FE">
        <w:rPr>
          <w:rFonts w:ascii="Times New Roman" w:hAnsi="Times New Roman"/>
          <w:sz w:val="24"/>
          <w:szCs w:val="24"/>
        </w:rPr>
        <w:t>ESL</w:t>
      </w:r>
      <w:r w:rsidRPr="00A127FE">
        <w:rPr>
          <w:rFonts w:ascii="Times New Roman" w:hAnsi="Times New Roman"/>
          <w:sz w:val="24"/>
          <w:szCs w:val="24"/>
        </w:rPr>
        <w:t xml:space="preserve"> advises Bidders that intervenors have sought access to confidential Bidder information about potential resource acquisitions in prior regulatory proceedings relating to previous </w:t>
      </w:r>
      <w:r w:rsidR="007449CA" w:rsidRPr="00A127FE">
        <w:rPr>
          <w:rFonts w:ascii="Times New Roman" w:hAnsi="Times New Roman"/>
          <w:sz w:val="24"/>
          <w:szCs w:val="24"/>
        </w:rPr>
        <w:t>ESL</w:t>
      </w:r>
      <w:r w:rsidRPr="00A127FE">
        <w:rPr>
          <w:rFonts w:ascii="Times New Roman" w:hAnsi="Times New Roman"/>
          <w:sz w:val="24"/>
          <w:szCs w:val="24"/>
        </w:rPr>
        <w:t xml:space="preserve"> requests for proposals or in which one or more of the Entergy Operating Companies have been involved, and similar requests for access could be made in proceedings relating to th</w:t>
      </w:r>
      <w:r w:rsidR="00D22F04" w:rsidRPr="00A127FE">
        <w:rPr>
          <w:rFonts w:ascii="Times New Roman" w:hAnsi="Times New Roman"/>
          <w:sz w:val="24"/>
          <w:szCs w:val="24"/>
        </w:rPr>
        <w:t>e</w:t>
      </w:r>
      <w:r w:rsidRPr="00A127FE">
        <w:rPr>
          <w:rFonts w:ascii="Times New Roman" w:hAnsi="Times New Roman"/>
          <w:sz w:val="24"/>
          <w:szCs w:val="24"/>
        </w:rPr>
        <w:t xml:space="preserve"> RFP.</w:t>
      </w:r>
    </w:p>
    <w:p w14:paraId="3190A8E3" w14:textId="77777777" w:rsidR="00F50AB6" w:rsidRPr="00A127FE" w:rsidRDefault="00F50AB6" w:rsidP="00A127FE">
      <w:pPr>
        <w:pStyle w:val="ListParagraph"/>
        <w:keepNext/>
        <w:numPr>
          <w:ilvl w:val="0"/>
          <w:numId w:val="46"/>
        </w:numPr>
        <w:autoSpaceDE w:val="0"/>
        <w:autoSpaceDN w:val="0"/>
        <w:adjustRightInd w:val="0"/>
        <w:spacing w:after="240"/>
        <w:ind w:left="720" w:hanging="720"/>
        <w:contextualSpacing w:val="0"/>
        <w:jc w:val="both"/>
        <w:rPr>
          <w:rFonts w:ascii="Times New Roman" w:hAnsi="Times New Roman"/>
          <w:b/>
          <w:bCs/>
          <w:sz w:val="24"/>
          <w:szCs w:val="24"/>
        </w:rPr>
      </w:pPr>
      <w:r w:rsidRPr="00A127FE">
        <w:rPr>
          <w:rFonts w:ascii="Times New Roman" w:hAnsi="Times New Roman"/>
          <w:b/>
          <w:bCs/>
          <w:sz w:val="24"/>
          <w:szCs w:val="24"/>
        </w:rPr>
        <w:t>Protocols for Protection of Market-Sensitive Proposal Information</w:t>
      </w:r>
    </w:p>
    <w:p w14:paraId="3190A8E5" w14:textId="520CD080" w:rsidR="00F50AB6" w:rsidRPr="00A127FE" w:rsidRDefault="00F50AB6" w:rsidP="00A127FE">
      <w:pPr>
        <w:autoSpaceDE w:val="0"/>
        <w:autoSpaceDN w:val="0"/>
        <w:adjustRightInd w:val="0"/>
        <w:spacing w:after="240"/>
        <w:ind w:firstLine="720"/>
        <w:jc w:val="both"/>
        <w:rPr>
          <w:rFonts w:ascii="Times New Roman" w:hAnsi="Times New Roman"/>
          <w:sz w:val="24"/>
          <w:szCs w:val="24"/>
        </w:rPr>
      </w:pPr>
      <w:r w:rsidRPr="00A127FE">
        <w:rPr>
          <w:rFonts w:ascii="Times New Roman" w:hAnsi="Times New Roman"/>
          <w:sz w:val="24"/>
          <w:szCs w:val="24"/>
        </w:rPr>
        <w:t xml:space="preserve">Because numerous departments and personnel in the </w:t>
      </w:r>
      <w:r w:rsidR="007449CA" w:rsidRPr="00A127FE">
        <w:rPr>
          <w:rFonts w:ascii="Times New Roman" w:hAnsi="Times New Roman"/>
          <w:sz w:val="24"/>
          <w:szCs w:val="24"/>
        </w:rPr>
        <w:t>ESL</w:t>
      </w:r>
      <w:r w:rsidRPr="00A127FE">
        <w:rPr>
          <w:rFonts w:ascii="Times New Roman" w:hAnsi="Times New Roman"/>
          <w:sz w:val="24"/>
          <w:szCs w:val="24"/>
        </w:rPr>
        <w:t xml:space="preserve"> organization are involved in the resource planning, asset management/supply procurement, and operations functions, </w:t>
      </w:r>
      <w:r w:rsidR="007449CA" w:rsidRPr="00A127FE">
        <w:rPr>
          <w:rFonts w:ascii="Times New Roman" w:hAnsi="Times New Roman"/>
          <w:sz w:val="24"/>
          <w:szCs w:val="24"/>
        </w:rPr>
        <w:t>ESL</w:t>
      </w:r>
      <w:r w:rsidRPr="00A127FE">
        <w:rPr>
          <w:rFonts w:ascii="Times New Roman" w:hAnsi="Times New Roman"/>
          <w:sz w:val="24"/>
          <w:szCs w:val="24"/>
        </w:rPr>
        <w:t xml:space="preserve"> has implemented specific protocols for the protection of proposal information to limit access to specific market-sensitive proposal information provided by Bidders in th</w:t>
      </w:r>
      <w:r w:rsidR="00D22F04" w:rsidRPr="00A127FE">
        <w:rPr>
          <w:rFonts w:ascii="Times New Roman" w:hAnsi="Times New Roman"/>
          <w:sz w:val="24"/>
          <w:szCs w:val="24"/>
        </w:rPr>
        <w:t>e</w:t>
      </w:r>
      <w:r w:rsidRPr="00A127FE">
        <w:rPr>
          <w:rFonts w:ascii="Times New Roman" w:hAnsi="Times New Roman"/>
          <w:sz w:val="24"/>
          <w:szCs w:val="24"/>
        </w:rPr>
        <w:t xml:space="preserve"> RFP, including the protocols listed below:</w:t>
      </w:r>
    </w:p>
    <w:p w14:paraId="3190A8E7" w14:textId="0D751F12" w:rsidR="00F50AB6" w:rsidRPr="00A127FE" w:rsidRDefault="00F50AB6" w:rsidP="00A127FE">
      <w:pPr>
        <w:pStyle w:val="ListParagraph"/>
        <w:numPr>
          <w:ilvl w:val="1"/>
          <w:numId w:val="71"/>
        </w:numPr>
        <w:autoSpaceDE w:val="0"/>
        <w:autoSpaceDN w:val="0"/>
        <w:adjustRightInd w:val="0"/>
        <w:spacing w:after="240"/>
        <w:ind w:hanging="720"/>
        <w:contextualSpacing w:val="0"/>
        <w:jc w:val="both"/>
        <w:rPr>
          <w:rFonts w:ascii="Times New Roman" w:hAnsi="Times New Roman"/>
          <w:sz w:val="24"/>
          <w:szCs w:val="24"/>
        </w:rPr>
      </w:pPr>
      <w:r w:rsidRPr="00A127FE">
        <w:rPr>
          <w:rFonts w:ascii="Times New Roman" w:hAnsi="Times New Roman"/>
          <w:sz w:val="24"/>
          <w:szCs w:val="24"/>
        </w:rPr>
        <w:t>No proposal information shall ever be disclosed to any Entergy Competitive Affiliate, except to the extent that such information is made public.</w:t>
      </w:r>
    </w:p>
    <w:p w14:paraId="3190A8E9" w14:textId="5E6533EA" w:rsidR="00F50AB6" w:rsidRPr="00A127FE" w:rsidRDefault="00F50AB6" w:rsidP="00A127FE">
      <w:pPr>
        <w:pStyle w:val="ListParagraph"/>
        <w:numPr>
          <w:ilvl w:val="0"/>
          <w:numId w:val="71"/>
        </w:numPr>
        <w:spacing w:after="240"/>
        <w:ind w:hanging="720"/>
        <w:contextualSpacing w:val="0"/>
        <w:jc w:val="both"/>
        <w:rPr>
          <w:rFonts w:ascii="Times New Roman" w:hAnsi="Times New Roman"/>
          <w:sz w:val="24"/>
          <w:szCs w:val="24"/>
        </w:rPr>
      </w:pPr>
      <w:r w:rsidRPr="00A127FE">
        <w:rPr>
          <w:rFonts w:ascii="Times New Roman" w:hAnsi="Times New Roman"/>
          <w:sz w:val="24"/>
          <w:szCs w:val="24"/>
        </w:rPr>
        <w:t>Subject to</w:t>
      </w:r>
      <w:r w:rsidR="0070301E">
        <w:rPr>
          <w:rFonts w:ascii="Times New Roman" w:hAnsi="Times New Roman"/>
          <w:sz w:val="24"/>
          <w:szCs w:val="24"/>
        </w:rPr>
        <w:t xml:space="preserve"> </w:t>
      </w:r>
      <w:r w:rsidR="0070301E" w:rsidRPr="0070301E">
        <w:rPr>
          <w:rFonts w:ascii="Times New Roman" w:hAnsi="Times New Roman"/>
          <w:sz w:val="24"/>
          <w:szCs w:val="24"/>
        </w:rPr>
        <w:t>Sections 5.1 and 5.2 above</w:t>
      </w:r>
      <w:r w:rsidRPr="00A127FE">
        <w:rPr>
          <w:rFonts w:ascii="Times New Roman" w:hAnsi="Times New Roman"/>
          <w:sz w:val="24"/>
          <w:szCs w:val="24"/>
        </w:rPr>
        <w:t xml:space="preserve">, prior to the selection of proposals to the Primary Selection List and Secondary Selection List, no proposal information shall be provided to any person within </w:t>
      </w:r>
      <w:r w:rsidR="007449CA" w:rsidRPr="00A127FE">
        <w:rPr>
          <w:rFonts w:ascii="Times New Roman" w:hAnsi="Times New Roman"/>
          <w:sz w:val="24"/>
          <w:szCs w:val="24"/>
        </w:rPr>
        <w:t>ESL</w:t>
      </w:r>
      <w:r w:rsidRPr="00A127FE">
        <w:rPr>
          <w:rFonts w:ascii="Times New Roman" w:hAnsi="Times New Roman"/>
          <w:sz w:val="24"/>
          <w:szCs w:val="24"/>
        </w:rPr>
        <w:t xml:space="preserve"> who is not a member of an RFP Evaluation Team</w:t>
      </w:r>
      <w:r w:rsidR="002D3C15" w:rsidRPr="00A127FE">
        <w:rPr>
          <w:rFonts w:ascii="Times New Roman" w:hAnsi="Times New Roman"/>
          <w:sz w:val="24"/>
          <w:szCs w:val="24"/>
        </w:rPr>
        <w:t xml:space="preserve"> (or a consultant, agent, or contractor assisting an Evaluation Team or ESL with the RFP at the Evaluation Team’s or ESL’s request)</w:t>
      </w:r>
      <w:r w:rsidRPr="00A127FE">
        <w:rPr>
          <w:rFonts w:ascii="Times New Roman" w:hAnsi="Times New Roman"/>
          <w:sz w:val="24"/>
          <w:szCs w:val="24"/>
        </w:rPr>
        <w:t xml:space="preserve"> or the RFP Administrati</w:t>
      </w:r>
      <w:r w:rsidR="004F253F" w:rsidRPr="00A127FE">
        <w:rPr>
          <w:rFonts w:ascii="Times New Roman" w:hAnsi="Times New Roman"/>
          <w:sz w:val="24"/>
          <w:szCs w:val="24"/>
        </w:rPr>
        <w:t>on</w:t>
      </w:r>
      <w:r w:rsidRPr="00A127FE">
        <w:rPr>
          <w:rFonts w:ascii="Times New Roman" w:hAnsi="Times New Roman"/>
          <w:sz w:val="24"/>
          <w:szCs w:val="24"/>
        </w:rPr>
        <w:t xml:space="preserve"> Team, other than the information that may be provided to </w:t>
      </w:r>
      <w:r w:rsidR="005C1F48" w:rsidRPr="00A127FE">
        <w:rPr>
          <w:rFonts w:ascii="Times New Roman" w:hAnsi="Times New Roman"/>
          <w:sz w:val="24"/>
          <w:szCs w:val="24"/>
        </w:rPr>
        <w:t xml:space="preserve">counsel </w:t>
      </w:r>
      <w:r w:rsidR="00266366" w:rsidRPr="00A127FE">
        <w:rPr>
          <w:rFonts w:ascii="Times New Roman" w:hAnsi="Times New Roman"/>
          <w:sz w:val="24"/>
          <w:szCs w:val="24"/>
        </w:rPr>
        <w:t xml:space="preserve">for confidential legal analysis </w:t>
      </w:r>
      <w:r w:rsidR="008233DD" w:rsidRPr="00A127FE">
        <w:rPr>
          <w:rFonts w:ascii="Times New Roman" w:hAnsi="Times New Roman"/>
          <w:sz w:val="24"/>
          <w:szCs w:val="24"/>
        </w:rPr>
        <w:t xml:space="preserve">involving </w:t>
      </w:r>
      <w:r w:rsidR="00266366" w:rsidRPr="00A127FE">
        <w:rPr>
          <w:rFonts w:ascii="Times New Roman" w:hAnsi="Times New Roman"/>
          <w:sz w:val="24"/>
          <w:szCs w:val="24"/>
        </w:rPr>
        <w:t xml:space="preserve">such information </w:t>
      </w:r>
      <w:r w:rsidR="005C1F48" w:rsidRPr="00A127FE">
        <w:rPr>
          <w:rFonts w:ascii="Times New Roman" w:hAnsi="Times New Roman"/>
          <w:sz w:val="24"/>
          <w:szCs w:val="24"/>
        </w:rPr>
        <w:t xml:space="preserve">and </w:t>
      </w:r>
      <w:r w:rsidR="00266366" w:rsidRPr="00A127FE">
        <w:rPr>
          <w:rFonts w:ascii="Times New Roman" w:hAnsi="Times New Roman"/>
          <w:sz w:val="24"/>
          <w:szCs w:val="24"/>
        </w:rPr>
        <w:t xml:space="preserve">to </w:t>
      </w:r>
      <w:r w:rsidRPr="00A127FE">
        <w:rPr>
          <w:rFonts w:ascii="Times New Roman" w:hAnsi="Times New Roman"/>
          <w:sz w:val="24"/>
          <w:szCs w:val="24"/>
        </w:rPr>
        <w:t xml:space="preserve">senior advisors and decision-makers of </w:t>
      </w:r>
      <w:r w:rsidR="007449CA" w:rsidRPr="00A127FE">
        <w:rPr>
          <w:rFonts w:ascii="Times New Roman" w:hAnsi="Times New Roman"/>
          <w:sz w:val="24"/>
          <w:szCs w:val="24"/>
        </w:rPr>
        <w:t>ESL</w:t>
      </w:r>
      <w:r w:rsidRPr="00A127FE">
        <w:rPr>
          <w:rFonts w:ascii="Times New Roman" w:hAnsi="Times New Roman"/>
          <w:sz w:val="24"/>
          <w:szCs w:val="24"/>
        </w:rPr>
        <w:t xml:space="preserve"> </w:t>
      </w:r>
      <w:r w:rsidR="001F3465" w:rsidRPr="00A127FE">
        <w:rPr>
          <w:rFonts w:ascii="Times New Roman" w:hAnsi="Times New Roman"/>
          <w:sz w:val="24"/>
          <w:szCs w:val="24"/>
        </w:rPr>
        <w:t xml:space="preserve">and </w:t>
      </w:r>
      <w:r w:rsidR="00075F45">
        <w:rPr>
          <w:rFonts w:ascii="Times New Roman" w:hAnsi="Times New Roman"/>
          <w:sz w:val="24"/>
          <w:szCs w:val="24"/>
        </w:rPr>
        <w:t>EAL</w:t>
      </w:r>
      <w:r w:rsidR="00897377" w:rsidRPr="00A127FE">
        <w:rPr>
          <w:rFonts w:ascii="Times New Roman" w:hAnsi="Times New Roman"/>
          <w:sz w:val="24"/>
          <w:szCs w:val="24"/>
        </w:rPr>
        <w:t xml:space="preserve"> </w:t>
      </w:r>
      <w:r w:rsidRPr="00A127FE">
        <w:rPr>
          <w:rFonts w:ascii="Times New Roman" w:hAnsi="Times New Roman"/>
          <w:sz w:val="24"/>
          <w:szCs w:val="24"/>
        </w:rPr>
        <w:t>as provided in</w:t>
      </w:r>
      <w:r w:rsidR="0070301E" w:rsidRPr="0070301E">
        <w:t xml:space="preserve"> </w:t>
      </w:r>
      <w:r w:rsidR="0070301E" w:rsidRPr="0070301E">
        <w:rPr>
          <w:rFonts w:ascii="Times New Roman" w:hAnsi="Times New Roman"/>
          <w:sz w:val="24"/>
          <w:szCs w:val="24"/>
        </w:rPr>
        <w:t>Section 5.1</w:t>
      </w:r>
      <w:r w:rsidR="00F54583">
        <w:rPr>
          <w:rFonts w:ascii="Times New Roman" w:hAnsi="Times New Roman"/>
          <w:sz w:val="24"/>
          <w:szCs w:val="24"/>
        </w:rPr>
        <w:t xml:space="preserve"> </w:t>
      </w:r>
      <w:r w:rsidRPr="00A127FE">
        <w:rPr>
          <w:rFonts w:ascii="Times New Roman" w:hAnsi="Times New Roman"/>
          <w:sz w:val="24"/>
          <w:szCs w:val="24"/>
        </w:rPr>
        <w:t>above.</w:t>
      </w:r>
    </w:p>
    <w:p w14:paraId="3190A8EB" w14:textId="3563585D" w:rsidR="00F50AB6" w:rsidRPr="00A127FE" w:rsidRDefault="00F50AB6" w:rsidP="00A127FE">
      <w:pPr>
        <w:pStyle w:val="ListParagraph"/>
        <w:numPr>
          <w:ilvl w:val="0"/>
          <w:numId w:val="71"/>
        </w:numPr>
        <w:autoSpaceDE w:val="0"/>
        <w:autoSpaceDN w:val="0"/>
        <w:adjustRightInd w:val="0"/>
        <w:spacing w:after="240"/>
        <w:ind w:hanging="720"/>
        <w:contextualSpacing w:val="0"/>
        <w:jc w:val="both"/>
        <w:rPr>
          <w:rFonts w:ascii="Times New Roman" w:hAnsi="Times New Roman"/>
          <w:sz w:val="24"/>
          <w:szCs w:val="24"/>
        </w:rPr>
      </w:pPr>
      <w:r w:rsidRPr="00A127FE">
        <w:rPr>
          <w:rFonts w:ascii="Times New Roman" w:hAnsi="Times New Roman"/>
          <w:sz w:val="24"/>
          <w:szCs w:val="24"/>
        </w:rPr>
        <w:t xml:space="preserve">No proposal information shall be provided to any member of an Evaluation Team prior to the Proposal Submission </w:t>
      </w:r>
      <w:r w:rsidR="0059768E" w:rsidRPr="00A127FE">
        <w:rPr>
          <w:rFonts w:ascii="Times New Roman" w:hAnsi="Times New Roman"/>
          <w:sz w:val="24"/>
          <w:szCs w:val="24"/>
        </w:rPr>
        <w:t>Deadline</w:t>
      </w:r>
      <w:r w:rsidRPr="00A127FE">
        <w:rPr>
          <w:rFonts w:ascii="Times New Roman" w:hAnsi="Times New Roman"/>
          <w:sz w:val="24"/>
          <w:szCs w:val="24"/>
        </w:rPr>
        <w:t xml:space="preserve"> or before review and approval by the IM</w:t>
      </w:r>
      <w:r w:rsidR="000B139D" w:rsidRPr="00A127FE">
        <w:rPr>
          <w:rFonts w:ascii="Times New Roman" w:hAnsi="Times New Roman"/>
          <w:sz w:val="24"/>
          <w:szCs w:val="24"/>
        </w:rPr>
        <w:t xml:space="preserve"> and RFP Administration Team</w:t>
      </w:r>
      <w:r w:rsidRPr="00A127FE">
        <w:rPr>
          <w:rFonts w:ascii="Times New Roman" w:hAnsi="Times New Roman"/>
          <w:sz w:val="24"/>
          <w:szCs w:val="24"/>
        </w:rPr>
        <w:t>.</w:t>
      </w:r>
    </w:p>
    <w:p w14:paraId="3190A8ED" w14:textId="109302BC" w:rsidR="00F50AB6" w:rsidRPr="00A127FE" w:rsidRDefault="00F51E3B" w:rsidP="00A127FE">
      <w:pPr>
        <w:pStyle w:val="ListParagraph"/>
        <w:numPr>
          <w:ilvl w:val="0"/>
          <w:numId w:val="71"/>
        </w:numPr>
        <w:autoSpaceDE w:val="0"/>
        <w:autoSpaceDN w:val="0"/>
        <w:adjustRightInd w:val="0"/>
        <w:spacing w:after="240"/>
        <w:ind w:hanging="720"/>
        <w:contextualSpacing w:val="0"/>
        <w:jc w:val="both"/>
        <w:rPr>
          <w:rFonts w:ascii="Times New Roman" w:hAnsi="Times New Roman"/>
          <w:sz w:val="24"/>
          <w:szCs w:val="24"/>
        </w:rPr>
      </w:pPr>
      <w:r w:rsidRPr="00A127FE">
        <w:rPr>
          <w:rFonts w:ascii="Times New Roman" w:hAnsi="Times New Roman"/>
          <w:sz w:val="24"/>
          <w:szCs w:val="24"/>
        </w:rPr>
        <w:t xml:space="preserve">All proposal information files created by the Bid Event Coordinator </w:t>
      </w:r>
      <w:r w:rsidR="00F50AB6" w:rsidRPr="00A127FE">
        <w:rPr>
          <w:rFonts w:ascii="Times New Roman" w:hAnsi="Times New Roman"/>
          <w:sz w:val="24"/>
          <w:szCs w:val="24"/>
        </w:rPr>
        <w:t>in connection with the RFP process shall be available only to approved personnel.  Approved</w:t>
      </w:r>
      <w:r w:rsidR="001065D9" w:rsidRPr="00A127FE">
        <w:rPr>
          <w:rFonts w:ascii="Times New Roman" w:hAnsi="Times New Roman"/>
          <w:sz w:val="24"/>
          <w:szCs w:val="24"/>
        </w:rPr>
        <w:t> </w:t>
      </w:r>
      <w:r w:rsidR="00F50AB6" w:rsidRPr="00A127FE">
        <w:rPr>
          <w:rFonts w:ascii="Times New Roman" w:hAnsi="Times New Roman"/>
          <w:sz w:val="24"/>
          <w:szCs w:val="24"/>
        </w:rPr>
        <w:t>personnel will include only the IM, the RFP Administration Team, and those members of the Evaluation Teams with designated access to specific information.</w:t>
      </w:r>
    </w:p>
    <w:p w14:paraId="3190A8EF" w14:textId="7C11F136" w:rsidR="00F50AB6" w:rsidRPr="00A127FE" w:rsidRDefault="007449CA" w:rsidP="00A127FE">
      <w:pPr>
        <w:pStyle w:val="ListParagraph"/>
        <w:numPr>
          <w:ilvl w:val="0"/>
          <w:numId w:val="71"/>
        </w:numPr>
        <w:autoSpaceDE w:val="0"/>
        <w:autoSpaceDN w:val="0"/>
        <w:adjustRightInd w:val="0"/>
        <w:spacing w:after="240"/>
        <w:ind w:hanging="720"/>
        <w:contextualSpacing w:val="0"/>
        <w:jc w:val="both"/>
        <w:rPr>
          <w:rFonts w:ascii="Times New Roman" w:hAnsi="Times New Roman"/>
          <w:sz w:val="24"/>
          <w:szCs w:val="24"/>
        </w:rPr>
      </w:pPr>
      <w:r w:rsidRPr="00A127FE">
        <w:rPr>
          <w:rFonts w:ascii="Times New Roman" w:hAnsi="Times New Roman"/>
          <w:sz w:val="24"/>
          <w:szCs w:val="24"/>
        </w:rPr>
        <w:lastRenderedPageBreak/>
        <w:t>ESL</w:t>
      </w:r>
      <w:r w:rsidR="00F50AB6" w:rsidRPr="00A127FE">
        <w:rPr>
          <w:rFonts w:ascii="Times New Roman" w:hAnsi="Times New Roman"/>
          <w:sz w:val="24"/>
          <w:szCs w:val="24"/>
        </w:rPr>
        <w:t xml:space="preserve"> management is responsible for communicating to the members of the Evaluation Teams the importance of compliance with these protocols, both at the outset of the RFP process and on a continuing basis.</w:t>
      </w:r>
    </w:p>
    <w:p w14:paraId="3190A8F1" w14:textId="68695F65" w:rsidR="00F50AB6" w:rsidRPr="00A127FE" w:rsidRDefault="007449CA" w:rsidP="00A127FE">
      <w:pPr>
        <w:pStyle w:val="ListParagraph"/>
        <w:numPr>
          <w:ilvl w:val="0"/>
          <w:numId w:val="71"/>
        </w:numPr>
        <w:autoSpaceDE w:val="0"/>
        <w:autoSpaceDN w:val="0"/>
        <w:adjustRightInd w:val="0"/>
        <w:spacing w:after="240"/>
        <w:ind w:hanging="720"/>
        <w:contextualSpacing w:val="0"/>
        <w:jc w:val="both"/>
        <w:rPr>
          <w:rFonts w:ascii="Times New Roman" w:hAnsi="Times New Roman"/>
          <w:sz w:val="24"/>
          <w:szCs w:val="24"/>
        </w:rPr>
      </w:pPr>
      <w:r w:rsidRPr="00A127FE">
        <w:rPr>
          <w:rFonts w:ascii="Times New Roman" w:hAnsi="Times New Roman"/>
          <w:sz w:val="24"/>
          <w:szCs w:val="24"/>
        </w:rPr>
        <w:t>ESL</w:t>
      </w:r>
      <w:r w:rsidR="00F50AB6" w:rsidRPr="00A127FE">
        <w:rPr>
          <w:rFonts w:ascii="Times New Roman" w:hAnsi="Times New Roman"/>
          <w:sz w:val="24"/>
          <w:szCs w:val="24"/>
        </w:rPr>
        <w:t xml:space="preserve"> personnel involved with the RFP process shall sign a confidentiality acknowledgement that governs access </w:t>
      </w:r>
      <w:r w:rsidR="008D4952" w:rsidRPr="00A127FE">
        <w:rPr>
          <w:rFonts w:ascii="Times New Roman" w:hAnsi="Times New Roman"/>
          <w:sz w:val="24"/>
          <w:szCs w:val="24"/>
        </w:rPr>
        <w:t>to,</w:t>
      </w:r>
      <w:r w:rsidR="00F50AB6" w:rsidRPr="00A127FE">
        <w:rPr>
          <w:rFonts w:ascii="Times New Roman" w:hAnsi="Times New Roman"/>
          <w:sz w:val="24"/>
          <w:szCs w:val="24"/>
        </w:rPr>
        <w:t xml:space="preserve"> and uses of information contained in proposals and proposal documents</w:t>
      </w:r>
      <w:r w:rsidR="000D7000" w:rsidRPr="00A127FE">
        <w:rPr>
          <w:rFonts w:ascii="Times New Roman" w:hAnsi="Times New Roman"/>
          <w:sz w:val="24"/>
          <w:szCs w:val="24"/>
        </w:rPr>
        <w:t xml:space="preserve"> or shall be professionally bound to protect the confidentiality of confidential Bidder information and to use it for no purpose other than activities related to the RFP process and resource evaluation processes</w:t>
      </w:r>
      <w:r w:rsidR="00F50AB6" w:rsidRPr="00A127FE">
        <w:rPr>
          <w:rFonts w:ascii="Times New Roman" w:hAnsi="Times New Roman"/>
          <w:sz w:val="24"/>
          <w:szCs w:val="24"/>
        </w:rPr>
        <w:t>.</w:t>
      </w:r>
    </w:p>
    <w:p w14:paraId="772BE4ED" w14:textId="33D98EC5" w:rsidR="004B5CD2" w:rsidRPr="00A127FE" w:rsidRDefault="004B5CD2" w:rsidP="00A127FE">
      <w:pPr>
        <w:autoSpaceDE w:val="0"/>
        <w:autoSpaceDN w:val="0"/>
        <w:adjustRightInd w:val="0"/>
        <w:spacing w:after="240"/>
        <w:ind w:left="1440" w:hanging="720"/>
        <w:jc w:val="both"/>
        <w:rPr>
          <w:rFonts w:ascii="Times New Roman" w:hAnsi="Times New Roman"/>
          <w:sz w:val="24"/>
          <w:szCs w:val="24"/>
        </w:rPr>
      </w:pPr>
      <w:r w:rsidRPr="00A127FE">
        <w:rPr>
          <w:rFonts w:ascii="Times New Roman" w:hAnsi="Times New Roman"/>
          <w:sz w:val="24"/>
          <w:szCs w:val="24"/>
        </w:rPr>
        <w:t>For the avoidance of doubt, the foregoing protocols will be subject to</w:t>
      </w:r>
      <w:r w:rsidR="0070301E">
        <w:rPr>
          <w:rFonts w:ascii="Times New Roman" w:hAnsi="Times New Roman"/>
          <w:sz w:val="24"/>
          <w:szCs w:val="24"/>
        </w:rPr>
        <w:t xml:space="preserve"> </w:t>
      </w:r>
      <w:r w:rsidR="0070301E" w:rsidRPr="0070301E">
        <w:rPr>
          <w:rFonts w:ascii="Times New Roman" w:hAnsi="Times New Roman"/>
          <w:sz w:val="24"/>
          <w:szCs w:val="24"/>
        </w:rPr>
        <w:t>Section 5.5 above.</w:t>
      </w:r>
    </w:p>
    <w:p w14:paraId="3190A8F3" w14:textId="77777777" w:rsidR="00F50AB6" w:rsidRPr="00A127FE" w:rsidRDefault="00F50AB6" w:rsidP="00A127FE">
      <w:pPr>
        <w:pStyle w:val="ListParagraph"/>
        <w:keepNext/>
        <w:numPr>
          <w:ilvl w:val="0"/>
          <w:numId w:val="46"/>
        </w:numPr>
        <w:autoSpaceDE w:val="0"/>
        <w:autoSpaceDN w:val="0"/>
        <w:adjustRightInd w:val="0"/>
        <w:spacing w:after="240"/>
        <w:ind w:left="720" w:hanging="720"/>
        <w:contextualSpacing w:val="0"/>
        <w:jc w:val="both"/>
        <w:rPr>
          <w:rFonts w:ascii="Times New Roman" w:hAnsi="Times New Roman"/>
          <w:b/>
          <w:bCs/>
          <w:sz w:val="24"/>
          <w:szCs w:val="24"/>
        </w:rPr>
      </w:pPr>
      <w:r w:rsidRPr="00A127FE">
        <w:rPr>
          <w:rFonts w:ascii="Times New Roman" w:hAnsi="Times New Roman"/>
          <w:b/>
          <w:bCs/>
          <w:sz w:val="24"/>
          <w:szCs w:val="24"/>
        </w:rPr>
        <w:t>Affiliate Rules</w:t>
      </w:r>
    </w:p>
    <w:p w14:paraId="3190A8F5" w14:textId="78CC6ABE" w:rsidR="00F50AB6" w:rsidRPr="00A127FE" w:rsidRDefault="00F50AB6" w:rsidP="00A127FE">
      <w:pPr>
        <w:autoSpaceDE w:val="0"/>
        <w:autoSpaceDN w:val="0"/>
        <w:adjustRightInd w:val="0"/>
        <w:spacing w:after="240"/>
        <w:ind w:firstLine="720"/>
        <w:jc w:val="both"/>
        <w:rPr>
          <w:rFonts w:ascii="Times New Roman" w:hAnsi="Times New Roman"/>
          <w:sz w:val="24"/>
          <w:szCs w:val="24"/>
        </w:rPr>
      </w:pPr>
      <w:r w:rsidRPr="00A127FE">
        <w:rPr>
          <w:rFonts w:ascii="Times New Roman" w:hAnsi="Times New Roman"/>
          <w:sz w:val="24"/>
          <w:szCs w:val="24"/>
        </w:rPr>
        <w:t xml:space="preserve">All employees of </w:t>
      </w:r>
      <w:r w:rsidR="007449CA" w:rsidRPr="00A127FE">
        <w:rPr>
          <w:rFonts w:ascii="Times New Roman" w:hAnsi="Times New Roman"/>
          <w:sz w:val="24"/>
          <w:szCs w:val="24"/>
        </w:rPr>
        <w:t>ESL</w:t>
      </w:r>
      <w:r w:rsidRPr="00A127FE">
        <w:rPr>
          <w:rFonts w:ascii="Times New Roman" w:hAnsi="Times New Roman"/>
          <w:sz w:val="24"/>
          <w:szCs w:val="24"/>
        </w:rPr>
        <w:t xml:space="preserve">, </w:t>
      </w:r>
      <w:r w:rsidR="00075F45">
        <w:rPr>
          <w:rFonts w:ascii="Times New Roman" w:hAnsi="Times New Roman"/>
          <w:sz w:val="24"/>
          <w:szCs w:val="24"/>
        </w:rPr>
        <w:t>EAL</w:t>
      </w:r>
      <w:r w:rsidRPr="00A127FE">
        <w:rPr>
          <w:rFonts w:ascii="Times New Roman" w:hAnsi="Times New Roman"/>
          <w:sz w:val="24"/>
          <w:szCs w:val="24"/>
        </w:rPr>
        <w:t>, or any Entergy Competitive Affiliate must adhere to the following Affiliate Rules, as applicable:</w:t>
      </w:r>
    </w:p>
    <w:p w14:paraId="3190A8F7" w14:textId="77777777" w:rsidR="00F50AB6" w:rsidRPr="00A127FE" w:rsidRDefault="00F50AB6" w:rsidP="00A127FE">
      <w:pPr>
        <w:pStyle w:val="ListParagraph"/>
        <w:numPr>
          <w:ilvl w:val="0"/>
          <w:numId w:val="75"/>
        </w:numPr>
        <w:autoSpaceDE w:val="0"/>
        <w:autoSpaceDN w:val="0"/>
        <w:adjustRightInd w:val="0"/>
        <w:spacing w:after="240"/>
        <w:contextualSpacing w:val="0"/>
        <w:jc w:val="both"/>
        <w:rPr>
          <w:rFonts w:ascii="Times New Roman" w:hAnsi="Times New Roman"/>
          <w:sz w:val="24"/>
          <w:szCs w:val="24"/>
        </w:rPr>
      </w:pPr>
      <w:r w:rsidRPr="00A127FE">
        <w:rPr>
          <w:rFonts w:ascii="Times New Roman" w:hAnsi="Times New Roman"/>
          <w:sz w:val="24"/>
          <w:szCs w:val="24"/>
        </w:rPr>
        <w:t xml:space="preserve">FERC Transmission Standards of Conduct, codified at 18 CFR </w:t>
      </w:r>
      <w:r w:rsidRPr="00A127FE">
        <w:rPr>
          <w:rFonts w:ascii="Arial" w:hAnsi="Arial" w:cs="Arial"/>
          <w:sz w:val="24"/>
          <w:szCs w:val="24"/>
        </w:rPr>
        <w:t xml:space="preserve">§ </w:t>
      </w:r>
      <w:r w:rsidRPr="00A127FE">
        <w:rPr>
          <w:rFonts w:ascii="Times New Roman" w:hAnsi="Times New Roman"/>
          <w:sz w:val="24"/>
          <w:szCs w:val="24"/>
        </w:rPr>
        <w:t>358;</w:t>
      </w:r>
    </w:p>
    <w:p w14:paraId="3190A8F8" w14:textId="77777777" w:rsidR="00F50AB6" w:rsidRPr="00A127FE" w:rsidRDefault="00F50AB6" w:rsidP="00A127FE">
      <w:pPr>
        <w:pStyle w:val="ListParagraph"/>
        <w:numPr>
          <w:ilvl w:val="0"/>
          <w:numId w:val="75"/>
        </w:numPr>
        <w:autoSpaceDE w:val="0"/>
        <w:autoSpaceDN w:val="0"/>
        <w:adjustRightInd w:val="0"/>
        <w:spacing w:after="240"/>
        <w:contextualSpacing w:val="0"/>
        <w:jc w:val="both"/>
        <w:rPr>
          <w:rFonts w:ascii="Times New Roman" w:hAnsi="Times New Roman"/>
          <w:sz w:val="24"/>
          <w:szCs w:val="24"/>
        </w:rPr>
      </w:pPr>
      <w:r w:rsidRPr="00A127FE">
        <w:rPr>
          <w:rFonts w:ascii="Times New Roman" w:hAnsi="Times New Roman"/>
          <w:sz w:val="24"/>
          <w:szCs w:val="24"/>
        </w:rPr>
        <w:t xml:space="preserve">FERC Market-Based Rate Affiliate Restrictions, codified at 18 CFR </w:t>
      </w:r>
      <w:r w:rsidRPr="00A127FE">
        <w:rPr>
          <w:rFonts w:ascii="Arial" w:hAnsi="Arial" w:cs="Arial"/>
          <w:sz w:val="24"/>
          <w:szCs w:val="24"/>
        </w:rPr>
        <w:t xml:space="preserve">§ </w:t>
      </w:r>
      <w:r w:rsidRPr="00A127FE">
        <w:rPr>
          <w:rFonts w:ascii="Times New Roman" w:hAnsi="Times New Roman"/>
          <w:sz w:val="24"/>
          <w:szCs w:val="24"/>
        </w:rPr>
        <w:t>35.39;</w:t>
      </w:r>
    </w:p>
    <w:p w14:paraId="3190A8F9" w14:textId="77777777" w:rsidR="00F50AB6" w:rsidRPr="00A127FE" w:rsidRDefault="00F50AB6" w:rsidP="00A127FE">
      <w:pPr>
        <w:pStyle w:val="ListParagraph"/>
        <w:numPr>
          <w:ilvl w:val="0"/>
          <w:numId w:val="75"/>
        </w:numPr>
        <w:autoSpaceDE w:val="0"/>
        <w:autoSpaceDN w:val="0"/>
        <w:adjustRightInd w:val="0"/>
        <w:spacing w:after="240"/>
        <w:contextualSpacing w:val="0"/>
        <w:jc w:val="both"/>
        <w:rPr>
          <w:rFonts w:ascii="Times New Roman" w:hAnsi="Times New Roman"/>
          <w:sz w:val="24"/>
          <w:szCs w:val="24"/>
        </w:rPr>
      </w:pPr>
      <w:r w:rsidRPr="00A127FE">
        <w:rPr>
          <w:rFonts w:ascii="Times New Roman" w:hAnsi="Times New Roman"/>
          <w:sz w:val="24"/>
          <w:szCs w:val="24"/>
        </w:rPr>
        <w:t xml:space="preserve">FERC Cross-Subsidization Restrictions on Affiliate Transactions, codified at 18 CFR </w:t>
      </w:r>
      <w:r w:rsidRPr="00A127FE">
        <w:rPr>
          <w:rFonts w:ascii="Times New Roman" w:hAnsi="Times New Roman" w:cs="Arial"/>
          <w:sz w:val="24"/>
          <w:szCs w:val="24"/>
        </w:rPr>
        <w:t xml:space="preserve">§§ </w:t>
      </w:r>
      <w:r w:rsidRPr="00A127FE">
        <w:rPr>
          <w:rFonts w:ascii="Times New Roman" w:hAnsi="Times New Roman"/>
          <w:sz w:val="24"/>
          <w:szCs w:val="24"/>
        </w:rPr>
        <w:t>35.43-44;</w:t>
      </w:r>
    </w:p>
    <w:p w14:paraId="3190A8FA" w14:textId="77777777" w:rsidR="00F50AB6" w:rsidRPr="00A127FE" w:rsidRDefault="00F50AB6" w:rsidP="00A127FE">
      <w:pPr>
        <w:pStyle w:val="ListParagraph"/>
        <w:numPr>
          <w:ilvl w:val="0"/>
          <w:numId w:val="75"/>
        </w:numPr>
        <w:autoSpaceDE w:val="0"/>
        <w:autoSpaceDN w:val="0"/>
        <w:adjustRightInd w:val="0"/>
        <w:spacing w:after="240"/>
        <w:contextualSpacing w:val="0"/>
        <w:jc w:val="both"/>
        <w:rPr>
          <w:rFonts w:ascii="Times New Roman" w:hAnsi="Times New Roman"/>
          <w:sz w:val="24"/>
          <w:szCs w:val="24"/>
        </w:rPr>
      </w:pPr>
      <w:r w:rsidRPr="00A127FE">
        <w:rPr>
          <w:rFonts w:ascii="Times New Roman" w:hAnsi="Times New Roman"/>
          <w:sz w:val="24"/>
          <w:szCs w:val="24"/>
        </w:rPr>
        <w:t>Arkansas Affiliate Transaction Rules, as applicable;</w:t>
      </w:r>
    </w:p>
    <w:p w14:paraId="3190A8FB" w14:textId="77777777" w:rsidR="00F50AB6" w:rsidRPr="00A127FE" w:rsidRDefault="00F50AB6" w:rsidP="00A127FE">
      <w:pPr>
        <w:pStyle w:val="ListParagraph"/>
        <w:numPr>
          <w:ilvl w:val="0"/>
          <w:numId w:val="75"/>
        </w:numPr>
        <w:autoSpaceDE w:val="0"/>
        <w:autoSpaceDN w:val="0"/>
        <w:adjustRightInd w:val="0"/>
        <w:spacing w:after="240"/>
        <w:contextualSpacing w:val="0"/>
        <w:jc w:val="both"/>
        <w:rPr>
          <w:rFonts w:ascii="Times New Roman" w:hAnsi="Times New Roman"/>
          <w:sz w:val="24"/>
          <w:szCs w:val="24"/>
        </w:rPr>
      </w:pPr>
      <w:r w:rsidRPr="00A127FE">
        <w:rPr>
          <w:rFonts w:ascii="Times New Roman" w:hAnsi="Times New Roman"/>
          <w:sz w:val="24"/>
          <w:szCs w:val="24"/>
        </w:rPr>
        <w:t>Texas Affil</w:t>
      </w:r>
      <w:r w:rsidR="00C2436E" w:rsidRPr="00A127FE">
        <w:rPr>
          <w:rFonts w:ascii="Times New Roman" w:hAnsi="Times New Roman"/>
          <w:sz w:val="24"/>
          <w:szCs w:val="24"/>
        </w:rPr>
        <w:t>iate</w:t>
      </w:r>
      <w:r w:rsidRPr="00A127FE">
        <w:rPr>
          <w:rFonts w:ascii="Times New Roman" w:hAnsi="Times New Roman"/>
          <w:sz w:val="24"/>
          <w:szCs w:val="24"/>
        </w:rPr>
        <w:t xml:space="preserve"> Transaction Rules, as applicable;</w:t>
      </w:r>
    </w:p>
    <w:p w14:paraId="3190A8FC" w14:textId="77777777" w:rsidR="00F50AB6" w:rsidRPr="00A127FE" w:rsidRDefault="00F50AB6" w:rsidP="00A127FE">
      <w:pPr>
        <w:pStyle w:val="ListParagraph"/>
        <w:numPr>
          <w:ilvl w:val="0"/>
          <w:numId w:val="75"/>
        </w:numPr>
        <w:autoSpaceDE w:val="0"/>
        <w:autoSpaceDN w:val="0"/>
        <w:adjustRightInd w:val="0"/>
        <w:spacing w:after="240"/>
        <w:contextualSpacing w:val="0"/>
        <w:jc w:val="both"/>
        <w:rPr>
          <w:rFonts w:ascii="Times New Roman" w:hAnsi="Times New Roman"/>
          <w:sz w:val="24"/>
          <w:szCs w:val="24"/>
        </w:rPr>
      </w:pPr>
      <w:r w:rsidRPr="00A127FE">
        <w:rPr>
          <w:rFonts w:ascii="Times New Roman" w:hAnsi="Times New Roman"/>
          <w:sz w:val="24"/>
          <w:szCs w:val="24"/>
        </w:rPr>
        <w:t>Council for the City of New Orleans Code of Conduct for Entergy New Orleans, Inc.</w:t>
      </w:r>
    </w:p>
    <w:p w14:paraId="3190A8FD" w14:textId="77777777" w:rsidR="00F50AB6" w:rsidRPr="00A127FE" w:rsidRDefault="00F50AB6" w:rsidP="00A127FE">
      <w:pPr>
        <w:pStyle w:val="ListParagraph"/>
        <w:numPr>
          <w:ilvl w:val="0"/>
          <w:numId w:val="75"/>
        </w:numPr>
        <w:autoSpaceDE w:val="0"/>
        <w:autoSpaceDN w:val="0"/>
        <w:adjustRightInd w:val="0"/>
        <w:spacing w:after="240"/>
        <w:contextualSpacing w:val="0"/>
        <w:jc w:val="both"/>
        <w:rPr>
          <w:rFonts w:ascii="Times New Roman" w:hAnsi="Times New Roman"/>
          <w:sz w:val="24"/>
          <w:szCs w:val="24"/>
        </w:rPr>
      </w:pPr>
      <w:r w:rsidRPr="00A127FE">
        <w:rPr>
          <w:rFonts w:ascii="Times New Roman" w:hAnsi="Times New Roman"/>
          <w:sz w:val="24"/>
          <w:szCs w:val="24"/>
        </w:rPr>
        <w:t>October, 1992 Settlement Agreement between Entergy and the Arkansas Public Service Commission;</w:t>
      </w:r>
    </w:p>
    <w:p w14:paraId="3190A8FE" w14:textId="3D461AD7" w:rsidR="00F50AB6" w:rsidRPr="00A127FE" w:rsidRDefault="00F50AB6" w:rsidP="00A127FE">
      <w:pPr>
        <w:pStyle w:val="ListParagraph"/>
        <w:numPr>
          <w:ilvl w:val="0"/>
          <w:numId w:val="75"/>
        </w:numPr>
        <w:autoSpaceDE w:val="0"/>
        <w:autoSpaceDN w:val="0"/>
        <w:adjustRightInd w:val="0"/>
        <w:spacing w:after="240"/>
        <w:contextualSpacing w:val="0"/>
        <w:jc w:val="both"/>
        <w:rPr>
          <w:rFonts w:ascii="Times New Roman" w:hAnsi="Times New Roman"/>
          <w:sz w:val="24"/>
          <w:szCs w:val="24"/>
        </w:rPr>
      </w:pPr>
      <w:r w:rsidRPr="00A127FE">
        <w:rPr>
          <w:rFonts w:ascii="Times New Roman" w:hAnsi="Times New Roman"/>
          <w:sz w:val="24"/>
          <w:szCs w:val="24"/>
        </w:rPr>
        <w:t>Appendix 3 to the Louisiana Public Service Commission’s May 3, 1993 Order No. U</w:t>
      </w:r>
      <w:r w:rsidR="00991121" w:rsidRPr="00A127FE">
        <w:rPr>
          <w:rFonts w:ascii="Times New Roman" w:hAnsi="Times New Roman"/>
          <w:sz w:val="24"/>
          <w:szCs w:val="24"/>
        </w:rPr>
        <w:noBreakHyphen/>
      </w:r>
      <w:r w:rsidRPr="00A127FE">
        <w:rPr>
          <w:rFonts w:ascii="Times New Roman" w:hAnsi="Times New Roman"/>
          <w:sz w:val="24"/>
          <w:szCs w:val="24"/>
        </w:rPr>
        <w:t>19904;</w:t>
      </w:r>
    </w:p>
    <w:p w14:paraId="3190A8FF" w14:textId="77777777" w:rsidR="00F50AB6" w:rsidRPr="00A127FE" w:rsidRDefault="00F50AB6" w:rsidP="00A127FE">
      <w:pPr>
        <w:pStyle w:val="ListParagraph"/>
        <w:numPr>
          <w:ilvl w:val="0"/>
          <w:numId w:val="75"/>
        </w:numPr>
        <w:autoSpaceDE w:val="0"/>
        <w:autoSpaceDN w:val="0"/>
        <w:adjustRightInd w:val="0"/>
        <w:spacing w:after="240"/>
        <w:contextualSpacing w:val="0"/>
        <w:jc w:val="both"/>
        <w:rPr>
          <w:rFonts w:ascii="Times New Roman" w:hAnsi="Times New Roman"/>
          <w:sz w:val="24"/>
          <w:szCs w:val="24"/>
        </w:rPr>
      </w:pPr>
      <w:r w:rsidRPr="00A127FE">
        <w:rPr>
          <w:rFonts w:ascii="Times New Roman" w:hAnsi="Times New Roman"/>
          <w:sz w:val="24"/>
          <w:szCs w:val="24"/>
        </w:rPr>
        <w:t>March 26, 1998 Settlement Agreement between Entergy and the Council for the City of New Orleans;</w:t>
      </w:r>
    </w:p>
    <w:p w14:paraId="3190A900" w14:textId="1FD09EAA" w:rsidR="00F50AB6" w:rsidRPr="00A127FE" w:rsidRDefault="00F50AB6" w:rsidP="00A127FE">
      <w:pPr>
        <w:pStyle w:val="ListParagraph"/>
        <w:numPr>
          <w:ilvl w:val="0"/>
          <w:numId w:val="75"/>
        </w:numPr>
        <w:autoSpaceDE w:val="0"/>
        <w:autoSpaceDN w:val="0"/>
        <w:adjustRightInd w:val="0"/>
        <w:spacing w:after="240"/>
        <w:contextualSpacing w:val="0"/>
        <w:jc w:val="both"/>
        <w:rPr>
          <w:rFonts w:ascii="Times New Roman" w:hAnsi="Times New Roman"/>
          <w:sz w:val="24"/>
          <w:szCs w:val="24"/>
        </w:rPr>
      </w:pPr>
      <w:r w:rsidRPr="00A127FE">
        <w:rPr>
          <w:rFonts w:ascii="Times New Roman" w:hAnsi="Times New Roman"/>
          <w:sz w:val="24"/>
          <w:szCs w:val="24"/>
        </w:rPr>
        <w:t xml:space="preserve">April 10, 1998 Settlement Agreement between Entergy and the </w:t>
      </w:r>
      <w:r w:rsidR="00075F45">
        <w:rPr>
          <w:rFonts w:ascii="Times New Roman" w:hAnsi="Times New Roman"/>
          <w:sz w:val="24"/>
          <w:szCs w:val="24"/>
        </w:rPr>
        <w:t>Arkansas</w:t>
      </w:r>
      <w:r w:rsidRPr="00A127FE">
        <w:rPr>
          <w:rFonts w:ascii="Times New Roman" w:hAnsi="Times New Roman"/>
          <w:sz w:val="24"/>
          <w:szCs w:val="24"/>
        </w:rPr>
        <w:t xml:space="preserve"> Public Service Commission;</w:t>
      </w:r>
    </w:p>
    <w:p w14:paraId="3190A901" w14:textId="77777777" w:rsidR="00F50AB6" w:rsidRPr="00A127FE" w:rsidRDefault="00F50AB6" w:rsidP="00A127FE">
      <w:pPr>
        <w:pStyle w:val="ListParagraph"/>
        <w:numPr>
          <w:ilvl w:val="0"/>
          <w:numId w:val="75"/>
        </w:numPr>
        <w:autoSpaceDE w:val="0"/>
        <w:autoSpaceDN w:val="0"/>
        <w:adjustRightInd w:val="0"/>
        <w:spacing w:after="240"/>
        <w:contextualSpacing w:val="0"/>
        <w:jc w:val="both"/>
        <w:rPr>
          <w:rFonts w:ascii="Times New Roman" w:hAnsi="Times New Roman"/>
          <w:sz w:val="24"/>
          <w:szCs w:val="24"/>
        </w:rPr>
      </w:pPr>
      <w:r w:rsidRPr="00A127FE">
        <w:rPr>
          <w:rFonts w:ascii="Times New Roman" w:hAnsi="Times New Roman"/>
          <w:sz w:val="24"/>
          <w:szCs w:val="24"/>
        </w:rPr>
        <w:t>October 19, 2000 Gas Settlement Agreement between the Council for the City of New Orleans and Entergy New Orleans, Inc.; and</w:t>
      </w:r>
    </w:p>
    <w:p w14:paraId="3190A902" w14:textId="77777777" w:rsidR="00F50AB6" w:rsidRPr="00A127FE" w:rsidRDefault="00F50AB6" w:rsidP="00A127FE">
      <w:pPr>
        <w:pStyle w:val="ListParagraph"/>
        <w:numPr>
          <w:ilvl w:val="0"/>
          <w:numId w:val="75"/>
        </w:numPr>
        <w:autoSpaceDE w:val="0"/>
        <w:autoSpaceDN w:val="0"/>
        <w:adjustRightInd w:val="0"/>
        <w:spacing w:after="240"/>
        <w:contextualSpacing w:val="0"/>
        <w:jc w:val="both"/>
        <w:rPr>
          <w:rFonts w:ascii="Times New Roman" w:hAnsi="Times New Roman"/>
          <w:sz w:val="24"/>
          <w:szCs w:val="24"/>
        </w:rPr>
      </w:pPr>
      <w:r w:rsidRPr="00A127FE">
        <w:rPr>
          <w:rFonts w:ascii="Times New Roman" w:hAnsi="Times New Roman"/>
          <w:sz w:val="24"/>
          <w:szCs w:val="24"/>
        </w:rPr>
        <w:lastRenderedPageBreak/>
        <w:t>Entergy Corporation Standards of Conduct regarding the relationship between Entergy Corporation’s regulated and unregulated subsidiaries.</w:t>
      </w:r>
    </w:p>
    <w:p w14:paraId="3190A908" w14:textId="79E9314C" w:rsidR="00F50AB6" w:rsidRPr="00A127FE" w:rsidRDefault="00F50AB6" w:rsidP="00A127FE">
      <w:pPr>
        <w:autoSpaceDE w:val="0"/>
        <w:autoSpaceDN w:val="0"/>
        <w:adjustRightInd w:val="0"/>
        <w:spacing w:after="240"/>
        <w:jc w:val="both"/>
        <w:rPr>
          <w:rFonts w:ascii="Times New Roman" w:hAnsi="Times New Roman"/>
          <w:sz w:val="24"/>
          <w:szCs w:val="24"/>
        </w:rPr>
      </w:pPr>
      <w:r w:rsidRPr="00A127FE">
        <w:rPr>
          <w:rFonts w:ascii="Times New Roman" w:hAnsi="Times New Roman"/>
          <w:sz w:val="24"/>
          <w:szCs w:val="24"/>
        </w:rPr>
        <w:t xml:space="preserve">A link to these Affiliate Rules is posted on the </w:t>
      </w:r>
      <w:r w:rsidR="00897377" w:rsidRPr="00A127FE">
        <w:rPr>
          <w:rFonts w:ascii="Times New Roman" w:hAnsi="Times New Roman"/>
          <w:sz w:val="24"/>
          <w:szCs w:val="24"/>
        </w:rPr>
        <w:t xml:space="preserve">2024 </w:t>
      </w:r>
      <w:r w:rsidR="00075F45">
        <w:rPr>
          <w:rFonts w:ascii="Times New Roman" w:hAnsi="Times New Roman"/>
          <w:sz w:val="24"/>
          <w:szCs w:val="24"/>
        </w:rPr>
        <w:t>EAL</w:t>
      </w:r>
      <w:r w:rsidR="00897377" w:rsidRPr="00A127FE">
        <w:rPr>
          <w:rFonts w:ascii="Times New Roman" w:hAnsi="Times New Roman"/>
          <w:sz w:val="24"/>
          <w:szCs w:val="24"/>
        </w:rPr>
        <w:t xml:space="preserve"> Existing Resource Energy and Capacity RFP</w:t>
      </w:r>
      <w:r w:rsidRPr="00A127FE">
        <w:rPr>
          <w:rFonts w:ascii="Times New Roman" w:hAnsi="Times New Roman"/>
          <w:sz w:val="24"/>
          <w:szCs w:val="24"/>
        </w:rPr>
        <w:t xml:space="preserve"> Website.</w:t>
      </w:r>
    </w:p>
    <w:sectPr w:rsidR="00F50AB6" w:rsidRPr="00A127FE" w:rsidSect="003E13AB">
      <w:headerReference w:type="default" r:id="rId18"/>
      <w:footerReference w:type="default" r:id="rId19"/>
      <w:headerReference w:type="first" r:id="rId20"/>
      <w:footerReference w:type="first" r:id="rId21"/>
      <w:type w:val="continuous"/>
      <w:pgSz w:w="12240" w:h="15840"/>
      <w:pgMar w:top="1440" w:right="1152" w:bottom="1440" w:left="1296"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2C44" w14:textId="77777777" w:rsidR="00637054" w:rsidRDefault="00637054" w:rsidP="00AB1348">
      <w:r>
        <w:separator/>
      </w:r>
    </w:p>
  </w:endnote>
  <w:endnote w:type="continuationSeparator" w:id="0">
    <w:p w14:paraId="1FF292E1" w14:textId="77777777" w:rsidR="00637054" w:rsidRDefault="00637054" w:rsidP="00AB1348">
      <w:r>
        <w:continuationSeparator/>
      </w:r>
    </w:p>
  </w:endnote>
  <w:endnote w:type="continuationNotice" w:id="1">
    <w:p w14:paraId="77941657" w14:textId="77777777" w:rsidR="00637054" w:rsidRDefault="00637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EF7A" w14:textId="77777777" w:rsidR="00075F45" w:rsidRDefault="00075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7748" w14:textId="77777777" w:rsidR="00322FD0" w:rsidRDefault="00322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57D3" w14:textId="77777777" w:rsidR="001128A0" w:rsidRDefault="001128A0" w:rsidP="00045237">
    <w:pPr>
      <w:autoSpaceDE w:val="0"/>
      <w:autoSpaceDN w:val="0"/>
      <w:adjustRightInd w:val="0"/>
      <w:spacing w:before="200" w:after="200"/>
      <w:jc w:val="center"/>
      <w:rPr>
        <w:rFonts w:ascii="Times New Roman" w:hAnsi="Times New Roman"/>
      </w:rPr>
    </w:pPr>
    <w:r>
      <w:rPr>
        <w:rFonts w:ascii="Times New Roman" w:hAnsi="Times New Roman"/>
      </w:rPr>
      <w:t>The statements contained in this Appendix are made subject to the Reservation of Rights set forth in Appendix E of the RFP and subject to the terms and acknowledgements set forth in the Proposal Submission Agreement.</w:t>
    </w:r>
  </w:p>
  <w:p w14:paraId="71B83E36" w14:textId="57BE2BD8" w:rsidR="00502243" w:rsidRDefault="001128A0" w:rsidP="001128A0">
    <w:pPr>
      <w:pStyle w:val="Footer"/>
      <w:jc w:val="center"/>
      <w:rPr>
        <w:rFonts w:ascii="Times New Roman" w:hAnsi="Times New Roman"/>
      </w:rPr>
    </w:pPr>
    <w:r>
      <w:rPr>
        <w:rFonts w:ascii="Times New Roman" w:hAnsi="Times New Roman"/>
      </w:rPr>
      <w:t>2024 ELL EXISTING RESOURCE ENERGY AND CAPACITY RFP</w:t>
    </w:r>
  </w:p>
  <w:p w14:paraId="0B1C5701" w14:textId="77777777" w:rsidR="008D6F3D" w:rsidRPr="00237C15" w:rsidRDefault="008D6F3D" w:rsidP="008D6F3D">
    <w:pPr>
      <w:pStyle w:val="Footer"/>
      <w:jc w:val="center"/>
      <w:rPr>
        <w:rFonts w:ascii="Times New Roman" w:hAnsi="Times New Roman"/>
      </w:rPr>
    </w:pPr>
    <w:r>
      <w:rPr>
        <w:rFonts w:ascii="Times New Roman" w:hAnsi="Times New Roman"/>
      </w:rPr>
      <w:t>F-</w:t>
    </w:r>
    <w:r w:rsidRPr="008D6F3D">
      <w:rPr>
        <w:rFonts w:ascii="Times New Roman" w:hAnsi="Times New Roman"/>
      </w:rPr>
      <w:fldChar w:fldCharType="begin"/>
    </w:r>
    <w:r w:rsidRPr="008D6F3D">
      <w:rPr>
        <w:rFonts w:ascii="Times New Roman" w:hAnsi="Times New Roman"/>
      </w:rPr>
      <w:instrText xml:space="preserve"> PAGE   \* MERGEFORMAT </w:instrText>
    </w:r>
    <w:r w:rsidRPr="008D6F3D">
      <w:rPr>
        <w:rFonts w:ascii="Times New Roman" w:hAnsi="Times New Roman"/>
      </w:rPr>
      <w:fldChar w:fldCharType="separate"/>
    </w:r>
    <w:r>
      <w:rPr>
        <w:rFonts w:ascii="Times New Roman" w:hAnsi="Times New Roman"/>
      </w:rPr>
      <w:t>1</w:t>
    </w:r>
    <w:r w:rsidRPr="008D6F3D">
      <w:rPr>
        <w:rFonts w:ascii="Times New Roman" w:hAnsi="Times New Roma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C0C1" w14:textId="74BFD3AA" w:rsidR="000C6DAA" w:rsidRDefault="000C6DAA" w:rsidP="000C6DAA">
    <w:pPr>
      <w:autoSpaceDE w:val="0"/>
      <w:autoSpaceDN w:val="0"/>
      <w:adjustRightInd w:val="0"/>
      <w:spacing w:before="200" w:after="200"/>
      <w:jc w:val="center"/>
      <w:rPr>
        <w:rFonts w:ascii="Times New Roman" w:hAnsi="Times New Roman"/>
      </w:rPr>
    </w:pPr>
    <w:r>
      <w:rPr>
        <w:rFonts w:ascii="Times New Roman" w:hAnsi="Times New Roman"/>
      </w:rPr>
      <w:t xml:space="preserve">The statements contained in this Appendix are made subject to the Reservation of Rights set forth in Appendix </w:t>
    </w:r>
    <w:r w:rsidR="008D4952">
      <w:rPr>
        <w:rFonts w:ascii="Times New Roman" w:hAnsi="Times New Roman"/>
      </w:rPr>
      <w:t>D</w:t>
    </w:r>
    <w:r>
      <w:rPr>
        <w:rFonts w:ascii="Times New Roman" w:hAnsi="Times New Roman"/>
      </w:rPr>
      <w:t xml:space="preserve"> of the RFP and subject to the terms and acknowledgements set forth in the Proposal Submission Agreement.</w:t>
    </w:r>
  </w:p>
  <w:p w14:paraId="53C46C8D" w14:textId="7E28115F" w:rsidR="000C6DAA" w:rsidRDefault="000C6DAA" w:rsidP="000C6DAA">
    <w:pPr>
      <w:pStyle w:val="Footer"/>
      <w:spacing w:after="200"/>
      <w:jc w:val="center"/>
      <w:rPr>
        <w:rFonts w:ascii="Times New Roman" w:hAnsi="Times New Roman"/>
      </w:rPr>
    </w:pPr>
    <w:r>
      <w:rPr>
        <w:rFonts w:ascii="Times New Roman" w:hAnsi="Times New Roman"/>
      </w:rPr>
      <w:t xml:space="preserve">2024 </w:t>
    </w:r>
    <w:r w:rsidR="00075F45">
      <w:rPr>
        <w:rFonts w:ascii="Times New Roman" w:hAnsi="Times New Roman"/>
      </w:rPr>
      <w:t>EAL</w:t>
    </w:r>
    <w:r>
      <w:rPr>
        <w:rFonts w:ascii="Times New Roman" w:hAnsi="Times New Roman"/>
      </w:rPr>
      <w:t xml:space="preserve"> EXISTING RESOURCE ENERGY AND CAPACITY RFP</w:t>
    </w:r>
  </w:p>
  <w:p w14:paraId="31853F28" w14:textId="77777777" w:rsidR="000C6DAA" w:rsidRPr="00237C15" w:rsidRDefault="000C6DAA" w:rsidP="000C6DAA">
    <w:pPr>
      <w:pStyle w:val="Footer"/>
      <w:jc w:val="center"/>
      <w:rPr>
        <w:rFonts w:ascii="Times New Roman" w:hAnsi="Times New Roman"/>
      </w:rPr>
    </w:pPr>
    <w:r>
      <w:rPr>
        <w:rFonts w:ascii="Times New Roman" w:hAnsi="Times New Roman"/>
      </w:rPr>
      <w:t>Page F-</w:t>
    </w:r>
    <w:r w:rsidRPr="008D6F3D">
      <w:rPr>
        <w:rFonts w:ascii="Times New Roman" w:hAnsi="Times New Roman"/>
      </w:rPr>
      <w:fldChar w:fldCharType="begin"/>
    </w:r>
    <w:r w:rsidRPr="008D6F3D">
      <w:rPr>
        <w:rFonts w:ascii="Times New Roman" w:hAnsi="Times New Roman"/>
      </w:rPr>
      <w:instrText xml:space="preserve"> PAGE   \* MERGEFORMAT </w:instrText>
    </w:r>
    <w:r w:rsidRPr="008D6F3D">
      <w:rPr>
        <w:rFonts w:ascii="Times New Roman" w:hAnsi="Times New Roman"/>
      </w:rPr>
      <w:fldChar w:fldCharType="separate"/>
    </w:r>
    <w:r>
      <w:rPr>
        <w:rFonts w:ascii="Times New Roman" w:hAnsi="Times New Roman"/>
      </w:rPr>
      <w:t>1</w:t>
    </w:r>
    <w:r w:rsidRPr="008D6F3D">
      <w:rPr>
        <w:rFonts w:ascii="Times New Roman" w:hAnsi="Times New Roman"/>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E349" w14:textId="622F6A03" w:rsidR="008D6F3D" w:rsidRDefault="008D6F3D" w:rsidP="00045237">
    <w:pPr>
      <w:autoSpaceDE w:val="0"/>
      <w:autoSpaceDN w:val="0"/>
      <w:adjustRightInd w:val="0"/>
      <w:spacing w:before="200" w:after="200"/>
      <w:jc w:val="center"/>
      <w:rPr>
        <w:rFonts w:ascii="Times New Roman" w:hAnsi="Times New Roman"/>
      </w:rPr>
    </w:pPr>
    <w:r>
      <w:rPr>
        <w:rFonts w:ascii="Times New Roman" w:hAnsi="Times New Roman"/>
      </w:rPr>
      <w:t xml:space="preserve">The statements contained in this Appendix are made subject to the Reservation of Rights set forth in Appendix </w:t>
    </w:r>
    <w:r w:rsidR="008D4952">
      <w:rPr>
        <w:rFonts w:ascii="Times New Roman" w:hAnsi="Times New Roman"/>
      </w:rPr>
      <w:t>D</w:t>
    </w:r>
    <w:r>
      <w:rPr>
        <w:rFonts w:ascii="Times New Roman" w:hAnsi="Times New Roman"/>
      </w:rPr>
      <w:t xml:space="preserve"> of the RFP and subject to the terms and acknowledgements set forth in the Proposal Submission Agreement.</w:t>
    </w:r>
  </w:p>
  <w:p w14:paraId="4B0E3E5C" w14:textId="19C02FFE" w:rsidR="008D6F3D" w:rsidRDefault="008D6F3D" w:rsidP="002D7F17">
    <w:pPr>
      <w:pStyle w:val="Footer"/>
      <w:spacing w:after="200"/>
      <w:jc w:val="center"/>
      <w:rPr>
        <w:rFonts w:ascii="Times New Roman" w:hAnsi="Times New Roman"/>
      </w:rPr>
    </w:pPr>
    <w:r>
      <w:rPr>
        <w:rFonts w:ascii="Times New Roman" w:hAnsi="Times New Roman"/>
      </w:rPr>
      <w:t xml:space="preserve">2024 </w:t>
    </w:r>
    <w:r w:rsidR="00075F45">
      <w:rPr>
        <w:rFonts w:ascii="Times New Roman" w:hAnsi="Times New Roman"/>
      </w:rPr>
      <w:t>EAL</w:t>
    </w:r>
    <w:r>
      <w:rPr>
        <w:rFonts w:ascii="Times New Roman" w:hAnsi="Times New Roman"/>
      </w:rPr>
      <w:t xml:space="preserve"> EXISTING RESOURCE ENERGY AND CAPACITY RFP</w:t>
    </w:r>
  </w:p>
  <w:p w14:paraId="7C7B3D43" w14:textId="022DD87E" w:rsidR="008D6F3D" w:rsidRPr="00237C15" w:rsidRDefault="002D7F17" w:rsidP="008D6F3D">
    <w:pPr>
      <w:pStyle w:val="Footer"/>
      <w:jc w:val="center"/>
      <w:rPr>
        <w:rFonts w:ascii="Times New Roman" w:hAnsi="Times New Roman"/>
      </w:rPr>
    </w:pPr>
    <w:r>
      <w:rPr>
        <w:rFonts w:ascii="Times New Roman" w:hAnsi="Times New Roman"/>
      </w:rPr>
      <w:t xml:space="preserve">Page </w:t>
    </w:r>
    <w:r w:rsidR="008D6F3D">
      <w:rPr>
        <w:rFonts w:ascii="Times New Roman" w:hAnsi="Times New Roman"/>
      </w:rPr>
      <w:t>F-</w:t>
    </w:r>
    <w:r w:rsidR="008D6F3D" w:rsidRPr="008D6F3D">
      <w:rPr>
        <w:rFonts w:ascii="Times New Roman" w:hAnsi="Times New Roman"/>
      </w:rPr>
      <w:fldChar w:fldCharType="begin"/>
    </w:r>
    <w:r w:rsidR="008D6F3D" w:rsidRPr="008D6F3D">
      <w:rPr>
        <w:rFonts w:ascii="Times New Roman" w:hAnsi="Times New Roman"/>
      </w:rPr>
      <w:instrText xml:space="preserve"> PAGE   \* MERGEFORMAT </w:instrText>
    </w:r>
    <w:r w:rsidR="008D6F3D" w:rsidRPr="008D6F3D">
      <w:rPr>
        <w:rFonts w:ascii="Times New Roman" w:hAnsi="Times New Roman"/>
      </w:rPr>
      <w:fldChar w:fldCharType="separate"/>
    </w:r>
    <w:r w:rsidR="008D6F3D">
      <w:rPr>
        <w:rFonts w:ascii="Times New Roman" w:hAnsi="Times New Roman"/>
      </w:rPr>
      <w:t>1</w:t>
    </w:r>
    <w:r w:rsidR="008D6F3D" w:rsidRPr="008D6F3D">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E8FA" w14:textId="77777777" w:rsidR="00637054" w:rsidRDefault="00637054" w:rsidP="00AB1348">
      <w:r>
        <w:separator/>
      </w:r>
    </w:p>
  </w:footnote>
  <w:footnote w:type="continuationSeparator" w:id="0">
    <w:p w14:paraId="23090D2D" w14:textId="77777777" w:rsidR="00637054" w:rsidRDefault="00637054" w:rsidP="00AB1348">
      <w:r>
        <w:continuationSeparator/>
      </w:r>
    </w:p>
  </w:footnote>
  <w:footnote w:type="continuationNotice" w:id="1">
    <w:p w14:paraId="3D2BB379" w14:textId="77777777" w:rsidR="00637054" w:rsidRDefault="00637054"/>
  </w:footnote>
  <w:footnote w:id="2">
    <w:p w14:paraId="4EF8D396" w14:textId="5476933F" w:rsidR="003136A4" w:rsidRDefault="003136A4" w:rsidP="007614CE">
      <w:pPr>
        <w:pStyle w:val="FootnoteText"/>
        <w:ind w:left="0" w:firstLine="0"/>
      </w:pPr>
      <w:r>
        <w:rPr>
          <w:rStyle w:val="FootnoteReference"/>
        </w:rPr>
        <w:footnoteRef/>
      </w:r>
      <w:r>
        <w:t xml:space="preserve"> As specified </w:t>
      </w:r>
      <w:r w:rsidRPr="007614CE">
        <w:t xml:space="preserve">in </w:t>
      </w:r>
      <w:r w:rsidRPr="007614CE">
        <w:rPr>
          <w:rFonts w:eastAsia="Calibri"/>
        </w:rPr>
        <w:t>Section 1.</w:t>
      </w:r>
      <w:r w:rsidR="60FEA2AD" w:rsidRPr="007614CE">
        <w:rPr>
          <w:rFonts w:eastAsia="Calibri"/>
        </w:rPr>
        <w:t>7</w:t>
      </w:r>
      <w:r w:rsidRPr="007614CE">
        <w:rPr>
          <w:rFonts w:eastAsia="Calibri"/>
        </w:rPr>
        <w:t xml:space="preserve"> </w:t>
      </w:r>
      <w:r w:rsidRPr="00D25775">
        <w:rPr>
          <w:rFonts w:eastAsia="Calibri"/>
        </w:rPr>
        <w:t>of</w:t>
      </w:r>
      <w:r>
        <w:t xml:space="preserve"> the Main Body, Entergy Competitive Affiliates are in</w:t>
      </w:r>
      <w:r w:rsidRPr="00BA39E3">
        <w:t>eligible to participate in th</w:t>
      </w:r>
      <w:r w:rsidR="00F52785">
        <w:t>e</w:t>
      </w:r>
      <w:r w:rsidRPr="00BA39E3">
        <w:t xml:space="preserve"> RFP.</w:t>
      </w:r>
      <w:r>
        <w:t xml:space="preserve"> Safeguards to ensure that confidential RFP information is not shared with Entergy Competitive Affiliates are discussed later in this Appendix </w:t>
      </w:r>
      <w:r w:rsidR="009664D4">
        <w:t>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1E97" w14:textId="77777777" w:rsidR="00075F45" w:rsidRDefault="00075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5C49" w14:textId="77777777" w:rsidR="00322FD0" w:rsidRDefault="00322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60FEA2AD" w14:paraId="732AF10A" w14:textId="77777777" w:rsidTr="60FEA2AD">
      <w:trPr>
        <w:trHeight w:val="300"/>
      </w:trPr>
      <w:tc>
        <w:tcPr>
          <w:tcW w:w="3260" w:type="dxa"/>
        </w:tcPr>
        <w:p w14:paraId="6754A4F9" w14:textId="32874A9B" w:rsidR="60FEA2AD" w:rsidRDefault="60FEA2AD" w:rsidP="60FEA2AD">
          <w:pPr>
            <w:pStyle w:val="Header"/>
            <w:ind w:left="-115"/>
          </w:pPr>
        </w:p>
      </w:tc>
      <w:tc>
        <w:tcPr>
          <w:tcW w:w="3260" w:type="dxa"/>
        </w:tcPr>
        <w:p w14:paraId="5637E8CF" w14:textId="1D49BB92" w:rsidR="60FEA2AD" w:rsidRDefault="60FEA2AD" w:rsidP="60FEA2AD">
          <w:pPr>
            <w:pStyle w:val="Header"/>
            <w:jc w:val="center"/>
          </w:pPr>
        </w:p>
      </w:tc>
      <w:tc>
        <w:tcPr>
          <w:tcW w:w="3260" w:type="dxa"/>
        </w:tcPr>
        <w:p w14:paraId="1EDF41BF" w14:textId="2F8B17DC" w:rsidR="60FEA2AD" w:rsidRDefault="60FEA2AD" w:rsidP="60FEA2AD">
          <w:pPr>
            <w:pStyle w:val="Header"/>
            <w:ind w:right="-115"/>
            <w:jc w:val="right"/>
          </w:pPr>
        </w:p>
      </w:tc>
    </w:tr>
  </w:tbl>
  <w:p w14:paraId="3ADD54F6" w14:textId="54AEEE00" w:rsidR="000D5BF5" w:rsidRDefault="000D5B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C105" w14:textId="77777777" w:rsidR="00045237" w:rsidRDefault="00045237" w:rsidP="00045237">
    <w:pPr>
      <w:autoSpaceDE w:val="0"/>
      <w:autoSpaceDN w:val="0"/>
      <w:adjustRightInd w:val="0"/>
      <w:spacing w:after="240"/>
      <w:jc w:val="center"/>
      <w:rPr>
        <w:rFonts w:ascii="Times New Roman" w:hAnsi="Times New Roman"/>
        <w:b/>
        <w:bCs/>
        <w:sz w:val="24"/>
        <w:szCs w:val="24"/>
      </w:rPr>
    </w:pPr>
    <w:r w:rsidRPr="46B5C11C">
      <w:rPr>
        <w:rFonts w:ascii="Times New Roman" w:hAnsi="Times New Roman"/>
        <w:b/>
        <w:bCs/>
        <w:sz w:val="24"/>
        <w:szCs w:val="24"/>
      </w:rPr>
      <w:t>APPENDIX F</w:t>
    </w:r>
  </w:p>
  <w:p w14:paraId="2CDA8AA1" w14:textId="195FCAD3" w:rsidR="00045237" w:rsidRDefault="00045237" w:rsidP="00045237">
    <w:pPr>
      <w:autoSpaceDE w:val="0"/>
      <w:autoSpaceDN w:val="0"/>
      <w:adjustRightInd w:val="0"/>
      <w:spacing w:after="240"/>
      <w:jc w:val="center"/>
      <w:rPr>
        <w:rFonts w:ascii="Times New Roman" w:hAnsi="Times New Roman"/>
        <w:b/>
        <w:bCs/>
        <w:sz w:val="24"/>
        <w:szCs w:val="24"/>
      </w:rPr>
    </w:pPr>
    <w:r>
      <w:rPr>
        <w:rFonts w:ascii="Times New Roman" w:hAnsi="Times New Roman"/>
        <w:b/>
        <w:bCs/>
        <w:sz w:val="24"/>
        <w:szCs w:val="24"/>
      </w:rPr>
      <w:t>PROCESS FOR PROTECTION OF PROPOSAL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A47E" w14:textId="14850C46" w:rsidR="000D5BF5" w:rsidRDefault="000D5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1C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26D50B1"/>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34101FF"/>
    <w:multiLevelType w:val="hybridMultilevel"/>
    <w:tmpl w:val="76BA3C48"/>
    <w:lvl w:ilvl="0" w:tplc="04090001">
      <w:start w:val="1"/>
      <w:numFmt w:val="bullet"/>
      <w:lvlText w:val=""/>
      <w:lvlJc w:val="left"/>
      <w:pPr>
        <w:tabs>
          <w:tab w:val="num" w:pos="1440"/>
        </w:tabs>
        <w:ind w:left="1440" w:hanging="72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58E5313"/>
    <w:multiLevelType w:val="hybridMultilevel"/>
    <w:tmpl w:val="FDAC705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8E150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A8657C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F892016"/>
    <w:multiLevelType w:val="hybridMultilevel"/>
    <w:tmpl w:val="5C301B9A"/>
    <w:lvl w:ilvl="0" w:tplc="90D6028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01B0AD8"/>
    <w:multiLevelType w:val="multilevel"/>
    <w:tmpl w:val="DFCC43DE"/>
    <w:lvl w:ilvl="0">
      <w:start w:val="2"/>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10942B19"/>
    <w:multiLevelType w:val="hybridMultilevel"/>
    <w:tmpl w:val="4BAA10C2"/>
    <w:lvl w:ilvl="0" w:tplc="2DB60886">
      <w:start w:val="86"/>
      <w:numFmt w:val="bullet"/>
      <w:lvlText w:val=""/>
      <w:lvlJc w:val="left"/>
      <w:pPr>
        <w:tabs>
          <w:tab w:val="num" w:pos="1440"/>
        </w:tabs>
        <w:ind w:left="1440" w:hanging="360"/>
      </w:pPr>
      <w:rPr>
        <w:rFonts w:ascii="Wingdings" w:eastAsia="Times New Roman"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0E60D2A"/>
    <w:multiLevelType w:val="hybridMultilevel"/>
    <w:tmpl w:val="559A817C"/>
    <w:lvl w:ilvl="0" w:tplc="AF20CC52">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12B55489"/>
    <w:multiLevelType w:val="hybridMultilevel"/>
    <w:tmpl w:val="200839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55213B1"/>
    <w:multiLevelType w:val="multilevel"/>
    <w:tmpl w:val="1E3C579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5C31483"/>
    <w:multiLevelType w:val="multilevel"/>
    <w:tmpl w:val="47CA6A8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A7E7EB1"/>
    <w:multiLevelType w:val="hybridMultilevel"/>
    <w:tmpl w:val="638083B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B2A5A10"/>
    <w:multiLevelType w:val="multilevel"/>
    <w:tmpl w:val="AC46AD06"/>
    <w:lvl w:ilvl="0">
      <w:start w:val="1"/>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5" w15:restartNumberingAfterBreak="0">
    <w:nsid w:val="1BB6534A"/>
    <w:multiLevelType w:val="hybridMultilevel"/>
    <w:tmpl w:val="6C8A85B4"/>
    <w:lvl w:ilvl="0" w:tplc="F0B28006">
      <w:start w:val="1"/>
      <w:numFmt w:val="lowerRoman"/>
      <w:lvlText w:val="(%1)"/>
      <w:lvlJc w:val="left"/>
      <w:pPr>
        <w:ind w:left="10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1CF235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D4D58DB"/>
    <w:multiLevelType w:val="hybridMultilevel"/>
    <w:tmpl w:val="05E4552A"/>
    <w:lvl w:ilvl="0" w:tplc="7E02A5C6">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1E2C4411"/>
    <w:multiLevelType w:val="multilevel"/>
    <w:tmpl w:val="E226706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4336F43"/>
    <w:multiLevelType w:val="multilevel"/>
    <w:tmpl w:val="5E30B5A6"/>
    <w:lvl w:ilvl="0">
      <w:start w:val="2"/>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264E459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73F63F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8D64B89"/>
    <w:multiLevelType w:val="hybridMultilevel"/>
    <w:tmpl w:val="2C28883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2B5B7EB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2B981F28"/>
    <w:multiLevelType w:val="hybridMultilevel"/>
    <w:tmpl w:val="17300B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EBD4AD1"/>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0585635"/>
    <w:multiLevelType w:val="multilevel"/>
    <w:tmpl w:val="DFBA5EE8"/>
    <w:lvl w:ilvl="0">
      <w:start w:val="2"/>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27" w15:restartNumberingAfterBreak="0">
    <w:nsid w:val="33C8478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343043AE"/>
    <w:multiLevelType w:val="multilevel"/>
    <w:tmpl w:val="DC2876DC"/>
    <w:lvl w:ilvl="0">
      <w:start w:val="1"/>
      <w:numFmt w:val="decimal"/>
      <w:lvlText w:val="%1."/>
      <w:lvlJc w:val="left"/>
      <w:pPr>
        <w:ind w:left="1080" w:hanging="360"/>
      </w:pPr>
      <w:rPr>
        <w:rFonts w:cs="Times New Roman"/>
      </w:rPr>
    </w:lvl>
    <w:lvl w:ilvl="1">
      <w:start w:val="7"/>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9" w15:restartNumberingAfterBreak="0">
    <w:nsid w:val="35095CA8"/>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37AC7B50"/>
    <w:multiLevelType w:val="hybridMultilevel"/>
    <w:tmpl w:val="243EEA9E"/>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7C542EC"/>
    <w:multiLevelType w:val="multilevel"/>
    <w:tmpl w:val="FA66C07E"/>
    <w:lvl w:ilvl="0">
      <w:start w:val="5"/>
      <w:numFmt w:val="decimal"/>
      <w:lvlText w:val="%1."/>
      <w:lvlJc w:val="left"/>
      <w:pPr>
        <w:ind w:left="360" w:hanging="360"/>
      </w:pPr>
      <w:rPr>
        <w:rFonts w:cs="Times New Roman" w:hint="default"/>
        <w:b/>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2" w15:restartNumberingAfterBreak="0">
    <w:nsid w:val="3E6604E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420A393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44DC7F3C"/>
    <w:multiLevelType w:val="hybridMultilevel"/>
    <w:tmpl w:val="D27A2356"/>
    <w:lvl w:ilvl="0" w:tplc="AF20CC52">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451566BB"/>
    <w:multiLevelType w:val="multilevel"/>
    <w:tmpl w:val="6122E7EE"/>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6" w15:restartNumberingAfterBreak="0">
    <w:nsid w:val="45EF1EFF"/>
    <w:multiLevelType w:val="hybridMultilevel"/>
    <w:tmpl w:val="98242006"/>
    <w:lvl w:ilvl="0" w:tplc="ED6CDDA4">
      <w:start w:val="1"/>
      <w:numFmt w:val="bullet"/>
      <w:lvlText w:val="–"/>
      <w:lvlJc w:val="left"/>
      <w:pPr>
        <w:tabs>
          <w:tab w:val="num" w:pos="720"/>
        </w:tabs>
        <w:ind w:left="720" w:hanging="360"/>
      </w:pPr>
      <w:rPr>
        <w:rFonts w:ascii="Times New Roman" w:hAnsi="Times New Roman" w:hint="default"/>
      </w:rPr>
    </w:lvl>
    <w:lvl w:ilvl="1" w:tplc="95BCB32C">
      <w:start w:val="1"/>
      <w:numFmt w:val="bullet"/>
      <w:lvlText w:val="–"/>
      <w:lvlJc w:val="left"/>
      <w:pPr>
        <w:tabs>
          <w:tab w:val="num" w:pos="1440"/>
        </w:tabs>
        <w:ind w:left="1440" w:hanging="360"/>
      </w:pPr>
      <w:rPr>
        <w:rFonts w:ascii="Times New Roman" w:hAnsi="Times New Roman" w:hint="default"/>
      </w:rPr>
    </w:lvl>
    <w:lvl w:ilvl="2" w:tplc="45A070C6" w:tentative="1">
      <w:start w:val="1"/>
      <w:numFmt w:val="bullet"/>
      <w:lvlText w:val="–"/>
      <w:lvlJc w:val="left"/>
      <w:pPr>
        <w:tabs>
          <w:tab w:val="num" w:pos="2160"/>
        </w:tabs>
        <w:ind w:left="2160" w:hanging="360"/>
      </w:pPr>
      <w:rPr>
        <w:rFonts w:ascii="Times New Roman" w:hAnsi="Times New Roman" w:hint="default"/>
      </w:rPr>
    </w:lvl>
    <w:lvl w:ilvl="3" w:tplc="EE8403E2" w:tentative="1">
      <w:start w:val="1"/>
      <w:numFmt w:val="bullet"/>
      <w:lvlText w:val="–"/>
      <w:lvlJc w:val="left"/>
      <w:pPr>
        <w:tabs>
          <w:tab w:val="num" w:pos="2880"/>
        </w:tabs>
        <w:ind w:left="2880" w:hanging="360"/>
      </w:pPr>
      <w:rPr>
        <w:rFonts w:ascii="Times New Roman" w:hAnsi="Times New Roman" w:hint="default"/>
      </w:rPr>
    </w:lvl>
    <w:lvl w:ilvl="4" w:tplc="4B684966" w:tentative="1">
      <w:start w:val="1"/>
      <w:numFmt w:val="bullet"/>
      <w:lvlText w:val="–"/>
      <w:lvlJc w:val="left"/>
      <w:pPr>
        <w:tabs>
          <w:tab w:val="num" w:pos="3600"/>
        </w:tabs>
        <w:ind w:left="3600" w:hanging="360"/>
      </w:pPr>
      <w:rPr>
        <w:rFonts w:ascii="Times New Roman" w:hAnsi="Times New Roman" w:hint="default"/>
      </w:rPr>
    </w:lvl>
    <w:lvl w:ilvl="5" w:tplc="36500D60" w:tentative="1">
      <w:start w:val="1"/>
      <w:numFmt w:val="bullet"/>
      <w:lvlText w:val="–"/>
      <w:lvlJc w:val="left"/>
      <w:pPr>
        <w:tabs>
          <w:tab w:val="num" w:pos="4320"/>
        </w:tabs>
        <w:ind w:left="4320" w:hanging="360"/>
      </w:pPr>
      <w:rPr>
        <w:rFonts w:ascii="Times New Roman" w:hAnsi="Times New Roman" w:hint="default"/>
      </w:rPr>
    </w:lvl>
    <w:lvl w:ilvl="6" w:tplc="8B022EA0" w:tentative="1">
      <w:start w:val="1"/>
      <w:numFmt w:val="bullet"/>
      <w:lvlText w:val="–"/>
      <w:lvlJc w:val="left"/>
      <w:pPr>
        <w:tabs>
          <w:tab w:val="num" w:pos="5040"/>
        </w:tabs>
        <w:ind w:left="5040" w:hanging="360"/>
      </w:pPr>
      <w:rPr>
        <w:rFonts w:ascii="Times New Roman" w:hAnsi="Times New Roman" w:hint="default"/>
      </w:rPr>
    </w:lvl>
    <w:lvl w:ilvl="7" w:tplc="30348B30" w:tentative="1">
      <w:start w:val="1"/>
      <w:numFmt w:val="bullet"/>
      <w:lvlText w:val="–"/>
      <w:lvlJc w:val="left"/>
      <w:pPr>
        <w:tabs>
          <w:tab w:val="num" w:pos="5760"/>
        </w:tabs>
        <w:ind w:left="5760" w:hanging="360"/>
      </w:pPr>
      <w:rPr>
        <w:rFonts w:ascii="Times New Roman" w:hAnsi="Times New Roman" w:hint="default"/>
      </w:rPr>
    </w:lvl>
    <w:lvl w:ilvl="8" w:tplc="55B0B84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46671E59"/>
    <w:multiLevelType w:val="multilevel"/>
    <w:tmpl w:val="718A4CF4"/>
    <w:lvl w:ilvl="0">
      <w:start w:val="1"/>
      <w:numFmt w:val="decimal"/>
      <w:lvlText w:val="%1."/>
      <w:lvlJc w:val="left"/>
      <w:pPr>
        <w:ind w:left="360" w:hanging="360"/>
      </w:pPr>
      <w:rPr>
        <w:rFonts w:cs="Times New Roman"/>
      </w:rPr>
    </w:lvl>
    <w:lvl w:ilvl="1">
      <w:start w:val="1"/>
      <w:numFmt w:val="decimal"/>
      <w:lvlText w:val="%1.%2."/>
      <w:lvlJc w:val="left"/>
      <w:pPr>
        <w:ind w:left="1332" w:hanging="432"/>
      </w:pPr>
      <w:rPr>
        <w:rFonts w:cs="Times New Roman"/>
        <w:b/>
        <w:bCs/>
        <w:i w:val="0"/>
        <w:iCs w:val="0"/>
      </w:rPr>
    </w:lvl>
    <w:lvl w:ilvl="2">
      <w:start w:val="1"/>
      <w:numFmt w:val="decimal"/>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82E3F30"/>
    <w:multiLevelType w:val="multilevel"/>
    <w:tmpl w:val="9D903612"/>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49F925EB"/>
    <w:multiLevelType w:val="hybridMultilevel"/>
    <w:tmpl w:val="7E60C4F6"/>
    <w:lvl w:ilvl="0" w:tplc="79260458">
      <w:start w:val="1"/>
      <w:numFmt w:val="decimal"/>
      <w:lvlText w:val="%1."/>
      <w:lvlJc w:val="left"/>
      <w:pPr>
        <w:ind w:left="1440" w:hanging="360"/>
      </w:pPr>
      <w:rPr>
        <w:rFonts w:cs="Times New Roman"/>
        <w:i w:val="0"/>
      </w:rPr>
    </w:lvl>
    <w:lvl w:ilvl="1" w:tplc="04090019">
      <w:start w:val="1"/>
      <w:numFmt w:val="lowerLetter"/>
      <w:lvlText w:val="%2."/>
      <w:lvlJc w:val="left"/>
      <w:pPr>
        <w:ind w:left="225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15:restartNumberingAfterBreak="0">
    <w:nsid w:val="4B8C79CD"/>
    <w:multiLevelType w:val="hybridMultilevel"/>
    <w:tmpl w:val="0AE2EFA8"/>
    <w:name w:val="zzmpLEGALB||LEGAL B|2|3|1|1|0|41||1|0|33||1|0|37||1|0|0||1|0|0||1|0|0||1|0|0||1|0|0||1|0|0||"/>
    <w:lvl w:ilvl="0" w:tplc="25049548">
      <w:start w:val="4"/>
      <w:numFmt w:val="lowerRoman"/>
      <w:lvlText w:val="%1."/>
      <w:lvlJc w:val="left"/>
      <w:pPr>
        <w:ind w:left="1080" w:hanging="720"/>
      </w:pPr>
      <w:rPr>
        <w:rFonts w:cs="Times New Roman" w:hint="default"/>
      </w:rPr>
    </w:lvl>
    <w:lvl w:ilvl="1" w:tplc="9998E798">
      <w:start w:val="1"/>
      <w:numFmt w:val="lowerLetter"/>
      <w:lvlText w:val="%2."/>
      <w:lvlJc w:val="left"/>
      <w:pPr>
        <w:ind w:left="1440" w:hanging="360"/>
      </w:pPr>
      <w:rPr>
        <w:rFonts w:cs="Times New Roman"/>
      </w:rPr>
    </w:lvl>
    <w:lvl w:ilvl="2" w:tplc="3054933C">
      <w:start w:val="1"/>
      <w:numFmt w:val="lowerRoman"/>
      <w:lvlText w:val="%3."/>
      <w:lvlJc w:val="right"/>
      <w:pPr>
        <w:ind w:left="2160" w:hanging="180"/>
      </w:pPr>
      <w:rPr>
        <w:rFonts w:cs="Times New Roman"/>
      </w:rPr>
    </w:lvl>
    <w:lvl w:ilvl="3" w:tplc="CDF8410E" w:tentative="1">
      <w:start w:val="1"/>
      <w:numFmt w:val="decimal"/>
      <w:lvlText w:val="%4."/>
      <w:lvlJc w:val="left"/>
      <w:pPr>
        <w:ind w:left="2880" w:hanging="360"/>
      </w:pPr>
      <w:rPr>
        <w:rFonts w:cs="Times New Roman"/>
      </w:rPr>
    </w:lvl>
    <w:lvl w:ilvl="4" w:tplc="3E469090" w:tentative="1">
      <w:start w:val="1"/>
      <w:numFmt w:val="lowerLetter"/>
      <w:lvlText w:val="%5."/>
      <w:lvlJc w:val="left"/>
      <w:pPr>
        <w:ind w:left="3600" w:hanging="360"/>
      </w:pPr>
      <w:rPr>
        <w:rFonts w:cs="Times New Roman"/>
      </w:rPr>
    </w:lvl>
    <w:lvl w:ilvl="5" w:tplc="66EA92CA" w:tentative="1">
      <w:start w:val="1"/>
      <w:numFmt w:val="lowerRoman"/>
      <w:lvlText w:val="%6."/>
      <w:lvlJc w:val="right"/>
      <w:pPr>
        <w:ind w:left="4320" w:hanging="180"/>
      </w:pPr>
      <w:rPr>
        <w:rFonts w:cs="Times New Roman"/>
      </w:rPr>
    </w:lvl>
    <w:lvl w:ilvl="6" w:tplc="F132C432" w:tentative="1">
      <w:start w:val="1"/>
      <w:numFmt w:val="decimal"/>
      <w:lvlText w:val="%7."/>
      <w:lvlJc w:val="left"/>
      <w:pPr>
        <w:ind w:left="5040" w:hanging="360"/>
      </w:pPr>
      <w:rPr>
        <w:rFonts w:cs="Times New Roman"/>
      </w:rPr>
    </w:lvl>
    <w:lvl w:ilvl="7" w:tplc="47C820CE" w:tentative="1">
      <w:start w:val="1"/>
      <w:numFmt w:val="lowerLetter"/>
      <w:lvlText w:val="%8."/>
      <w:lvlJc w:val="left"/>
      <w:pPr>
        <w:ind w:left="5760" w:hanging="360"/>
      </w:pPr>
      <w:rPr>
        <w:rFonts w:cs="Times New Roman"/>
      </w:rPr>
    </w:lvl>
    <w:lvl w:ilvl="8" w:tplc="C57C9CAA" w:tentative="1">
      <w:start w:val="1"/>
      <w:numFmt w:val="lowerRoman"/>
      <w:lvlText w:val="%9."/>
      <w:lvlJc w:val="right"/>
      <w:pPr>
        <w:ind w:left="6480" w:hanging="180"/>
      </w:pPr>
      <w:rPr>
        <w:rFonts w:cs="Times New Roman"/>
      </w:rPr>
    </w:lvl>
  </w:abstractNum>
  <w:abstractNum w:abstractNumId="41" w15:restartNumberingAfterBreak="0">
    <w:nsid w:val="4C7C6D29"/>
    <w:multiLevelType w:val="hybridMultilevel"/>
    <w:tmpl w:val="0EE485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E12183"/>
    <w:multiLevelType w:val="multilevel"/>
    <w:tmpl w:val="6122E7EE"/>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3" w15:restartNumberingAfterBreak="0">
    <w:nsid w:val="4DB56E79"/>
    <w:multiLevelType w:val="hybridMultilevel"/>
    <w:tmpl w:val="5EF0BB1C"/>
    <w:lvl w:ilvl="0" w:tplc="04090001">
      <w:start w:val="1"/>
      <w:numFmt w:val="bullet"/>
      <w:lvlText w:val=""/>
      <w:lvlJc w:val="left"/>
      <w:pPr>
        <w:tabs>
          <w:tab w:val="num" w:pos="1440"/>
        </w:tabs>
        <w:ind w:left="1440" w:hanging="720"/>
      </w:pPr>
      <w:rPr>
        <w:rFonts w:ascii="Symbol" w:hAnsi="Symbol" w:hint="default"/>
      </w:rPr>
    </w:lvl>
    <w:lvl w:ilvl="1" w:tplc="DF182AFC"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4F006F24"/>
    <w:multiLevelType w:val="hybridMultilevel"/>
    <w:tmpl w:val="5FD87FD0"/>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15:restartNumberingAfterBreak="0">
    <w:nsid w:val="519D469F"/>
    <w:multiLevelType w:val="hybridMultilevel"/>
    <w:tmpl w:val="CA40B7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2456E9D"/>
    <w:multiLevelType w:val="hybridMultilevel"/>
    <w:tmpl w:val="7D8CD46C"/>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7" w15:restartNumberingAfterBreak="0">
    <w:nsid w:val="55864BB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55B5577D"/>
    <w:multiLevelType w:val="hybridMultilevel"/>
    <w:tmpl w:val="3FE45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D752C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5CAC7E9A"/>
    <w:multiLevelType w:val="multilevel"/>
    <w:tmpl w:val="6122E7EE"/>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1" w15:restartNumberingAfterBreak="0">
    <w:nsid w:val="5E56467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5EB75E15"/>
    <w:multiLevelType w:val="hybridMultilevel"/>
    <w:tmpl w:val="3606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E552C0"/>
    <w:multiLevelType w:val="hybridMultilevel"/>
    <w:tmpl w:val="AA34F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FE34593"/>
    <w:multiLevelType w:val="multilevel"/>
    <w:tmpl w:val="EA3A44C8"/>
    <w:lvl w:ilvl="0">
      <w:start w:val="1"/>
      <w:numFmt w:val="decimal"/>
      <w:lvlText w:val="%1."/>
      <w:lvlJc w:val="left"/>
      <w:pPr>
        <w:ind w:left="360" w:hanging="360"/>
      </w:pPr>
    </w:lvl>
    <w:lvl w:ilvl="1">
      <w:start w:val="1"/>
      <w:numFmt w:val="decimal"/>
      <w:lvlText w:val="%1.%2."/>
      <w:lvlJc w:val="left"/>
      <w:pPr>
        <w:ind w:left="115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3364D62"/>
    <w:multiLevelType w:val="hybridMultilevel"/>
    <w:tmpl w:val="EE90D162"/>
    <w:lvl w:ilvl="0" w:tplc="AF20CC52">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6" w15:restartNumberingAfterBreak="0">
    <w:nsid w:val="653E40F8"/>
    <w:multiLevelType w:val="hybridMultilevel"/>
    <w:tmpl w:val="582AC6B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C9D0A85"/>
    <w:multiLevelType w:val="hybridMultilevel"/>
    <w:tmpl w:val="A59CE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0BF10C7"/>
    <w:multiLevelType w:val="hybridMultilevel"/>
    <w:tmpl w:val="20A81062"/>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9" w15:restartNumberingAfterBreak="0">
    <w:nsid w:val="71411FF8"/>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719F2DFD"/>
    <w:multiLevelType w:val="hybridMultilevel"/>
    <w:tmpl w:val="FCD07D0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1A5252A"/>
    <w:multiLevelType w:val="hybridMultilevel"/>
    <w:tmpl w:val="B9D81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739140F0"/>
    <w:multiLevelType w:val="multilevel"/>
    <w:tmpl w:val="01927764"/>
    <w:lvl w:ilvl="0">
      <w:start w:val="5"/>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3" w15:restartNumberingAfterBreak="0">
    <w:nsid w:val="7512140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15:restartNumberingAfterBreak="0">
    <w:nsid w:val="75551778"/>
    <w:multiLevelType w:val="hybridMultilevel"/>
    <w:tmpl w:val="9950233A"/>
    <w:lvl w:ilvl="0" w:tplc="C62E732A">
      <w:start w:val="1"/>
      <w:numFmt w:val="decimal"/>
      <w:lvlText w:val="(%1)"/>
      <w:lvlJc w:val="left"/>
      <w:pPr>
        <w:ind w:left="1080" w:hanging="360"/>
      </w:pPr>
      <w:rPr>
        <w:rFonts w:ascii="Times New Roman" w:eastAsia="Calibri" w:hAnsi="Times New Roman" w:cs="Times New Roman"/>
      </w:rPr>
    </w:lvl>
    <w:lvl w:ilvl="1" w:tplc="604807DE">
      <w:start w:val="1"/>
      <w:numFmt w:val="lowerRoman"/>
      <w:lvlText w:val="(%2)"/>
      <w:lvlJc w:val="left"/>
      <w:pPr>
        <w:ind w:left="2160" w:hanging="7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15:restartNumberingAfterBreak="0">
    <w:nsid w:val="75BD204D"/>
    <w:multiLevelType w:val="hybridMultilevel"/>
    <w:tmpl w:val="EEE8D816"/>
    <w:lvl w:ilvl="0" w:tplc="529203D8">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7622554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7" w15:restartNumberingAfterBreak="0">
    <w:nsid w:val="771F3B6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15:restartNumberingAfterBreak="0">
    <w:nsid w:val="78A3660A"/>
    <w:multiLevelType w:val="hybridMultilevel"/>
    <w:tmpl w:val="6AC8DFD6"/>
    <w:lvl w:ilvl="0" w:tplc="180CDCDC">
      <w:start w:val="5"/>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796151C8"/>
    <w:multiLevelType w:val="hybridMultilevel"/>
    <w:tmpl w:val="5C582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F60519"/>
    <w:multiLevelType w:val="hybridMultilevel"/>
    <w:tmpl w:val="8EFE462E"/>
    <w:lvl w:ilvl="0" w:tplc="AF20CC52">
      <w:start w:val="1"/>
      <w:numFmt w:val="lowerRoman"/>
      <w:lvlText w:val="(%1)"/>
      <w:lvlJc w:val="left"/>
      <w:pPr>
        <w:ind w:left="1440" w:hanging="360"/>
      </w:pPr>
      <w:rPr>
        <w:rFonts w:cs="Times New Roman" w:hint="default"/>
      </w:rPr>
    </w:lvl>
    <w:lvl w:ilvl="1" w:tplc="AF20CC52">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7B263CC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7B4966B8"/>
    <w:multiLevelType w:val="multilevel"/>
    <w:tmpl w:val="B7C6A7CC"/>
    <w:lvl w:ilvl="0">
      <w:start w:val="5"/>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3" w15:restartNumberingAfterBreak="0">
    <w:nsid w:val="7D654C65"/>
    <w:multiLevelType w:val="hybridMultilevel"/>
    <w:tmpl w:val="0D9EE6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7E137F8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7FC3213B"/>
    <w:multiLevelType w:val="hybridMultilevel"/>
    <w:tmpl w:val="3AF06430"/>
    <w:lvl w:ilvl="0" w:tplc="FDD43898">
      <w:start w:val="1"/>
      <w:numFmt w:val="bullet"/>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59B62824"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num w:numId="1" w16cid:durableId="201721051">
    <w:abstractNumId w:val="37"/>
  </w:num>
  <w:num w:numId="2" w16cid:durableId="1434087529">
    <w:abstractNumId w:val="33"/>
  </w:num>
  <w:num w:numId="3" w16cid:durableId="935745172">
    <w:abstractNumId w:val="2"/>
  </w:num>
  <w:num w:numId="4" w16cid:durableId="953361284">
    <w:abstractNumId w:val="28"/>
  </w:num>
  <w:num w:numId="5" w16cid:durableId="2135514417">
    <w:abstractNumId w:val="43"/>
  </w:num>
  <w:num w:numId="6" w16cid:durableId="843400581">
    <w:abstractNumId w:val="17"/>
  </w:num>
  <w:num w:numId="7" w16cid:durableId="1564877664">
    <w:abstractNumId w:val="75"/>
  </w:num>
  <w:num w:numId="8" w16cid:durableId="1590694314">
    <w:abstractNumId w:val="3"/>
  </w:num>
  <w:num w:numId="9" w16cid:durableId="1184319802">
    <w:abstractNumId w:val="65"/>
  </w:num>
  <w:num w:numId="10" w16cid:durableId="1503546467">
    <w:abstractNumId w:val="61"/>
  </w:num>
  <w:num w:numId="11" w16cid:durableId="1690909507">
    <w:abstractNumId w:val="11"/>
  </w:num>
  <w:num w:numId="12" w16cid:durableId="1254240822">
    <w:abstractNumId w:val="18"/>
  </w:num>
  <w:num w:numId="13" w16cid:durableId="584609172">
    <w:abstractNumId w:val="53"/>
  </w:num>
  <w:num w:numId="14" w16cid:durableId="1804959554">
    <w:abstractNumId w:val="26"/>
  </w:num>
  <w:num w:numId="15" w16cid:durableId="1679231282">
    <w:abstractNumId w:val="38"/>
  </w:num>
  <w:num w:numId="16" w16cid:durableId="1704359083">
    <w:abstractNumId w:val="68"/>
  </w:num>
  <w:num w:numId="17" w16cid:durableId="411662791">
    <w:abstractNumId w:val="50"/>
  </w:num>
  <w:num w:numId="18" w16cid:durableId="7026295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9028027">
    <w:abstractNumId w:val="6"/>
  </w:num>
  <w:num w:numId="20" w16cid:durableId="764299642">
    <w:abstractNumId w:val="69"/>
  </w:num>
  <w:num w:numId="21" w16cid:durableId="1953973449">
    <w:abstractNumId w:val="41"/>
  </w:num>
  <w:num w:numId="22" w16cid:durableId="2003657811">
    <w:abstractNumId w:val="12"/>
  </w:num>
  <w:num w:numId="23" w16cid:durableId="624889690">
    <w:abstractNumId w:val="30"/>
  </w:num>
  <w:num w:numId="24" w16cid:durableId="10301040">
    <w:abstractNumId w:val="8"/>
  </w:num>
  <w:num w:numId="25" w16cid:durableId="948200250">
    <w:abstractNumId w:val="58"/>
  </w:num>
  <w:num w:numId="26" w16cid:durableId="1538465282">
    <w:abstractNumId w:val="56"/>
  </w:num>
  <w:num w:numId="27" w16cid:durableId="1029717180">
    <w:abstractNumId w:val="13"/>
  </w:num>
  <w:num w:numId="28" w16cid:durableId="1347365184">
    <w:abstractNumId w:val="73"/>
  </w:num>
  <w:num w:numId="29" w16cid:durableId="1113137634">
    <w:abstractNumId w:val="48"/>
  </w:num>
  <w:num w:numId="30" w16cid:durableId="1319915558">
    <w:abstractNumId w:val="24"/>
  </w:num>
  <w:num w:numId="31" w16cid:durableId="102892025">
    <w:abstractNumId w:val="19"/>
  </w:num>
  <w:num w:numId="32" w16cid:durableId="1310212794">
    <w:abstractNumId w:val="57"/>
  </w:num>
  <w:num w:numId="33" w16cid:durableId="836265087">
    <w:abstractNumId w:val="10"/>
  </w:num>
  <w:num w:numId="34" w16cid:durableId="1078794628">
    <w:abstractNumId w:val="36"/>
  </w:num>
  <w:num w:numId="35" w16cid:durableId="1827431247">
    <w:abstractNumId w:val="72"/>
  </w:num>
  <w:num w:numId="36" w16cid:durableId="1711807147">
    <w:abstractNumId w:val="62"/>
  </w:num>
  <w:num w:numId="37" w16cid:durableId="17688425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83131455">
    <w:abstractNumId w:val="7"/>
  </w:num>
  <w:num w:numId="39" w16cid:durableId="1521045895">
    <w:abstractNumId w:val="31"/>
  </w:num>
  <w:num w:numId="40" w16cid:durableId="926306645">
    <w:abstractNumId w:val="39"/>
  </w:num>
  <w:num w:numId="41" w16cid:durableId="619724996">
    <w:abstractNumId w:val="42"/>
  </w:num>
  <w:num w:numId="42" w16cid:durableId="1014529569">
    <w:abstractNumId w:val="35"/>
  </w:num>
  <w:num w:numId="43" w16cid:durableId="1224173819">
    <w:abstractNumId w:val="52"/>
  </w:num>
  <w:num w:numId="44" w16cid:durableId="576356002">
    <w:abstractNumId w:val="22"/>
  </w:num>
  <w:num w:numId="45" w16cid:durableId="411319343">
    <w:abstractNumId w:val="64"/>
  </w:num>
  <w:num w:numId="46" w16cid:durableId="62877699">
    <w:abstractNumId w:val="54"/>
  </w:num>
  <w:num w:numId="47" w16cid:durableId="786966010">
    <w:abstractNumId w:val="45"/>
  </w:num>
  <w:num w:numId="48" w16cid:durableId="442458103">
    <w:abstractNumId w:val="14"/>
  </w:num>
  <w:num w:numId="49" w16cid:durableId="1342511637">
    <w:abstractNumId w:val="32"/>
  </w:num>
  <w:num w:numId="50" w16cid:durableId="1683511407">
    <w:abstractNumId w:val="1"/>
  </w:num>
  <w:num w:numId="51" w16cid:durableId="787896926">
    <w:abstractNumId w:val="16"/>
  </w:num>
  <w:num w:numId="52" w16cid:durableId="1334381282">
    <w:abstractNumId w:val="4"/>
  </w:num>
  <w:num w:numId="53" w16cid:durableId="239027026">
    <w:abstractNumId w:val="29"/>
  </w:num>
  <w:num w:numId="54" w16cid:durableId="1054888770">
    <w:abstractNumId w:val="25"/>
  </w:num>
  <w:num w:numId="55" w16cid:durableId="1420249503">
    <w:abstractNumId w:val="23"/>
  </w:num>
  <w:num w:numId="56" w16cid:durableId="1828743957">
    <w:abstractNumId w:val="74"/>
  </w:num>
  <w:num w:numId="57" w16cid:durableId="743603135">
    <w:abstractNumId w:val="5"/>
  </w:num>
  <w:num w:numId="58" w16cid:durableId="28605829">
    <w:abstractNumId w:val="20"/>
  </w:num>
  <w:num w:numId="59" w16cid:durableId="1943686311">
    <w:abstractNumId w:val="71"/>
  </w:num>
  <w:num w:numId="60" w16cid:durableId="1699577368">
    <w:abstractNumId w:val="21"/>
  </w:num>
  <w:num w:numId="61" w16cid:durableId="1135563129">
    <w:abstractNumId w:val="59"/>
  </w:num>
  <w:num w:numId="62" w16cid:durableId="2036955824">
    <w:abstractNumId w:val="27"/>
  </w:num>
  <w:num w:numId="63" w16cid:durableId="2120445833">
    <w:abstractNumId w:val="46"/>
  </w:num>
  <w:num w:numId="64" w16cid:durableId="2086950072">
    <w:abstractNumId w:val="63"/>
  </w:num>
  <w:num w:numId="65" w16cid:durableId="164131342">
    <w:abstractNumId w:val="67"/>
  </w:num>
  <w:num w:numId="66" w16cid:durableId="1525898542">
    <w:abstractNumId w:val="47"/>
  </w:num>
  <w:num w:numId="67" w16cid:durableId="1283806896">
    <w:abstractNumId w:val="66"/>
  </w:num>
  <w:num w:numId="68" w16cid:durableId="682318334">
    <w:abstractNumId w:val="51"/>
  </w:num>
  <w:num w:numId="69" w16cid:durableId="268858878">
    <w:abstractNumId w:val="49"/>
  </w:num>
  <w:num w:numId="70" w16cid:durableId="1976519589">
    <w:abstractNumId w:val="0"/>
  </w:num>
  <w:num w:numId="71" w16cid:durableId="286787175">
    <w:abstractNumId w:val="70"/>
  </w:num>
  <w:num w:numId="72" w16cid:durableId="1877279516">
    <w:abstractNumId w:val="34"/>
  </w:num>
  <w:num w:numId="73" w16cid:durableId="1781339646">
    <w:abstractNumId w:val="9"/>
  </w:num>
  <w:num w:numId="74" w16cid:durableId="2067024614">
    <w:abstractNumId w:val="55"/>
  </w:num>
  <w:num w:numId="75" w16cid:durableId="960914163">
    <w:abstractNumId w:val="6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48"/>
    <w:rsid w:val="00001708"/>
    <w:rsid w:val="00001B85"/>
    <w:rsid w:val="00003442"/>
    <w:rsid w:val="00003CB7"/>
    <w:rsid w:val="000046D3"/>
    <w:rsid w:val="00005079"/>
    <w:rsid w:val="00005C7C"/>
    <w:rsid w:val="00006C85"/>
    <w:rsid w:val="00013EB3"/>
    <w:rsid w:val="0001448E"/>
    <w:rsid w:val="0001532F"/>
    <w:rsid w:val="00017C02"/>
    <w:rsid w:val="00020FCB"/>
    <w:rsid w:val="00020FF2"/>
    <w:rsid w:val="00022256"/>
    <w:rsid w:val="00022991"/>
    <w:rsid w:val="00023333"/>
    <w:rsid w:val="00025FBE"/>
    <w:rsid w:val="000302B5"/>
    <w:rsid w:val="00030576"/>
    <w:rsid w:val="00030C5A"/>
    <w:rsid w:val="00032591"/>
    <w:rsid w:val="000327A5"/>
    <w:rsid w:val="0003396E"/>
    <w:rsid w:val="00035F3B"/>
    <w:rsid w:val="000361A1"/>
    <w:rsid w:val="00036AB6"/>
    <w:rsid w:val="00037C0E"/>
    <w:rsid w:val="0004098F"/>
    <w:rsid w:val="00041DFF"/>
    <w:rsid w:val="00042308"/>
    <w:rsid w:val="00042BC8"/>
    <w:rsid w:val="00042F5A"/>
    <w:rsid w:val="0004342D"/>
    <w:rsid w:val="0004380E"/>
    <w:rsid w:val="00043A84"/>
    <w:rsid w:val="00043D6F"/>
    <w:rsid w:val="00044CFE"/>
    <w:rsid w:val="00045237"/>
    <w:rsid w:val="00045A04"/>
    <w:rsid w:val="00046148"/>
    <w:rsid w:val="0004627D"/>
    <w:rsid w:val="00046BAA"/>
    <w:rsid w:val="0004791D"/>
    <w:rsid w:val="00050040"/>
    <w:rsid w:val="00052686"/>
    <w:rsid w:val="000529B8"/>
    <w:rsid w:val="000552A9"/>
    <w:rsid w:val="00056325"/>
    <w:rsid w:val="00057C89"/>
    <w:rsid w:val="000605BC"/>
    <w:rsid w:val="00061F85"/>
    <w:rsid w:val="000659EE"/>
    <w:rsid w:val="000669CC"/>
    <w:rsid w:val="0006703D"/>
    <w:rsid w:val="000677EC"/>
    <w:rsid w:val="00070CA4"/>
    <w:rsid w:val="00071DB0"/>
    <w:rsid w:val="00073A76"/>
    <w:rsid w:val="00073F69"/>
    <w:rsid w:val="00074B57"/>
    <w:rsid w:val="00075F45"/>
    <w:rsid w:val="000764F3"/>
    <w:rsid w:val="00077104"/>
    <w:rsid w:val="000777D7"/>
    <w:rsid w:val="000841D7"/>
    <w:rsid w:val="00084D17"/>
    <w:rsid w:val="00084EA2"/>
    <w:rsid w:val="0008571F"/>
    <w:rsid w:val="00086552"/>
    <w:rsid w:val="00086D03"/>
    <w:rsid w:val="00086E46"/>
    <w:rsid w:val="00087194"/>
    <w:rsid w:val="00087B32"/>
    <w:rsid w:val="0009087F"/>
    <w:rsid w:val="00093369"/>
    <w:rsid w:val="000935A9"/>
    <w:rsid w:val="000A0451"/>
    <w:rsid w:val="000A15BF"/>
    <w:rsid w:val="000A3C99"/>
    <w:rsid w:val="000A3F22"/>
    <w:rsid w:val="000A5E3D"/>
    <w:rsid w:val="000A6116"/>
    <w:rsid w:val="000B04BA"/>
    <w:rsid w:val="000B139D"/>
    <w:rsid w:val="000B294D"/>
    <w:rsid w:val="000B299C"/>
    <w:rsid w:val="000B2BA9"/>
    <w:rsid w:val="000B2BAE"/>
    <w:rsid w:val="000B3102"/>
    <w:rsid w:val="000B37F4"/>
    <w:rsid w:val="000B438B"/>
    <w:rsid w:val="000B440D"/>
    <w:rsid w:val="000B4567"/>
    <w:rsid w:val="000B5F2F"/>
    <w:rsid w:val="000B7B02"/>
    <w:rsid w:val="000C0605"/>
    <w:rsid w:val="000C1370"/>
    <w:rsid w:val="000C1D61"/>
    <w:rsid w:val="000C3C0B"/>
    <w:rsid w:val="000C4CA4"/>
    <w:rsid w:val="000C6DAA"/>
    <w:rsid w:val="000C7356"/>
    <w:rsid w:val="000D0A30"/>
    <w:rsid w:val="000D1E13"/>
    <w:rsid w:val="000D2912"/>
    <w:rsid w:val="000D4CFA"/>
    <w:rsid w:val="000D5BF5"/>
    <w:rsid w:val="000D5CA6"/>
    <w:rsid w:val="000D6B8A"/>
    <w:rsid w:val="000D7000"/>
    <w:rsid w:val="000D772F"/>
    <w:rsid w:val="000D79DE"/>
    <w:rsid w:val="000E0938"/>
    <w:rsid w:val="000E16A7"/>
    <w:rsid w:val="000E1A57"/>
    <w:rsid w:val="000E1E70"/>
    <w:rsid w:val="000E23DF"/>
    <w:rsid w:val="000E26CE"/>
    <w:rsid w:val="000E3A79"/>
    <w:rsid w:val="000E3DD0"/>
    <w:rsid w:val="000E461F"/>
    <w:rsid w:val="000E46DA"/>
    <w:rsid w:val="000E4ECE"/>
    <w:rsid w:val="000F18C7"/>
    <w:rsid w:val="000F1C7A"/>
    <w:rsid w:val="000F1E6D"/>
    <w:rsid w:val="000F21C8"/>
    <w:rsid w:val="000F3F4E"/>
    <w:rsid w:val="000F5B41"/>
    <w:rsid w:val="000F62A3"/>
    <w:rsid w:val="00102086"/>
    <w:rsid w:val="001030E2"/>
    <w:rsid w:val="00104C1C"/>
    <w:rsid w:val="00104C93"/>
    <w:rsid w:val="00104F35"/>
    <w:rsid w:val="001065D9"/>
    <w:rsid w:val="0010705E"/>
    <w:rsid w:val="0010771F"/>
    <w:rsid w:val="00107805"/>
    <w:rsid w:val="001117FD"/>
    <w:rsid w:val="00112662"/>
    <w:rsid w:val="001128A0"/>
    <w:rsid w:val="0011373F"/>
    <w:rsid w:val="00113B10"/>
    <w:rsid w:val="001148A3"/>
    <w:rsid w:val="0011643A"/>
    <w:rsid w:val="00117622"/>
    <w:rsid w:val="001176D4"/>
    <w:rsid w:val="00117EA8"/>
    <w:rsid w:val="001212EC"/>
    <w:rsid w:val="00121709"/>
    <w:rsid w:val="0012234F"/>
    <w:rsid w:val="001230ED"/>
    <w:rsid w:val="00123228"/>
    <w:rsid w:val="00124788"/>
    <w:rsid w:val="00124BFF"/>
    <w:rsid w:val="0012579A"/>
    <w:rsid w:val="001260DC"/>
    <w:rsid w:val="00126395"/>
    <w:rsid w:val="00130193"/>
    <w:rsid w:val="001310DE"/>
    <w:rsid w:val="0013120A"/>
    <w:rsid w:val="001316CC"/>
    <w:rsid w:val="001325AF"/>
    <w:rsid w:val="00132A25"/>
    <w:rsid w:val="00133A1D"/>
    <w:rsid w:val="00137C7F"/>
    <w:rsid w:val="001410F3"/>
    <w:rsid w:val="001417D3"/>
    <w:rsid w:val="00142A43"/>
    <w:rsid w:val="00142ADF"/>
    <w:rsid w:val="001442C9"/>
    <w:rsid w:val="00144E3F"/>
    <w:rsid w:val="00151270"/>
    <w:rsid w:val="00151632"/>
    <w:rsid w:val="00151A17"/>
    <w:rsid w:val="00151DC2"/>
    <w:rsid w:val="00154998"/>
    <w:rsid w:val="00154A5F"/>
    <w:rsid w:val="00154A7B"/>
    <w:rsid w:val="00156005"/>
    <w:rsid w:val="0015760E"/>
    <w:rsid w:val="001576DF"/>
    <w:rsid w:val="0016269E"/>
    <w:rsid w:val="001630F9"/>
    <w:rsid w:val="001636D0"/>
    <w:rsid w:val="0016573A"/>
    <w:rsid w:val="00170484"/>
    <w:rsid w:val="00170F2F"/>
    <w:rsid w:val="00171AF4"/>
    <w:rsid w:val="00171FF0"/>
    <w:rsid w:val="0017334E"/>
    <w:rsid w:val="00173EFF"/>
    <w:rsid w:val="00175C0C"/>
    <w:rsid w:val="001763D2"/>
    <w:rsid w:val="00177C63"/>
    <w:rsid w:val="00181265"/>
    <w:rsid w:val="00181B31"/>
    <w:rsid w:val="00181CA9"/>
    <w:rsid w:val="00181E69"/>
    <w:rsid w:val="001820FE"/>
    <w:rsid w:val="00182CE3"/>
    <w:rsid w:val="00182FD8"/>
    <w:rsid w:val="00183788"/>
    <w:rsid w:val="00185C71"/>
    <w:rsid w:val="00185D50"/>
    <w:rsid w:val="0018685F"/>
    <w:rsid w:val="00186C78"/>
    <w:rsid w:val="00187DD0"/>
    <w:rsid w:val="001900AC"/>
    <w:rsid w:val="001909D9"/>
    <w:rsid w:val="001910E4"/>
    <w:rsid w:val="00192826"/>
    <w:rsid w:val="00192C5D"/>
    <w:rsid w:val="00193650"/>
    <w:rsid w:val="001939F4"/>
    <w:rsid w:val="00193A82"/>
    <w:rsid w:val="00194864"/>
    <w:rsid w:val="00195B93"/>
    <w:rsid w:val="001A0805"/>
    <w:rsid w:val="001A0E99"/>
    <w:rsid w:val="001A1469"/>
    <w:rsid w:val="001A2021"/>
    <w:rsid w:val="001A23F2"/>
    <w:rsid w:val="001A3CC6"/>
    <w:rsid w:val="001A3F24"/>
    <w:rsid w:val="001A5A8B"/>
    <w:rsid w:val="001A74B7"/>
    <w:rsid w:val="001B0396"/>
    <w:rsid w:val="001B11D9"/>
    <w:rsid w:val="001B328B"/>
    <w:rsid w:val="001B3E45"/>
    <w:rsid w:val="001B4A89"/>
    <w:rsid w:val="001B4F90"/>
    <w:rsid w:val="001B4FF0"/>
    <w:rsid w:val="001B5886"/>
    <w:rsid w:val="001B5DE4"/>
    <w:rsid w:val="001C062E"/>
    <w:rsid w:val="001C2747"/>
    <w:rsid w:val="001C477A"/>
    <w:rsid w:val="001C64D0"/>
    <w:rsid w:val="001C69CD"/>
    <w:rsid w:val="001C733B"/>
    <w:rsid w:val="001D04FC"/>
    <w:rsid w:val="001D1AC5"/>
    <w:rsid w:val="001D2C4C"/>
    <w:rsid w:val="001D35FA"/>
    <w:rsid w:val="001D5364"/>
    <w:rsid w:val="001D5853"/>
    <w:rsid w:val="001D617F"/>
    <w:rsid w:val="001D6C69"/>
    <w:rsid w:val="001D7B4C"/>
    <w:rsid w:val="001E09FA"/>
    <w:rsid w:val="001E14F4"/>
    <w:rsid w:val="001E2004"/>
    <w:rsid w:val="001E40E8"/>
    <w:rsid w:val="001E5115"/>
    <w:rsid w:val="001E64BD"/>
    <w:rsid w:val="001E67DE"/>
    <w:rsid w:val="001F0421"/>
    <w:rsid w:val="001F2B6C"/>
    <w:rsid w:val="001F3465"/>
    <w:rsid w:val="001F39C9"/>
    <w:rsid w:val="001F47A5"/>
    <w:rsid w:val="001F48FF"/>
    <w:rsid w:val="001F4924"/>
    <w:rsid w:val="001F4A71"/>
    <w:rsid w:val="001F50A2"/>
    <w:rsid w:val="001F570D"/>
    <w:rsid w:val="001F5E62"/>
    <w:rsid w:val="001F6036"/>
    <w:rsid w:val="001F64D0"/>
    <w:rsid w:val="002020ED"/>
    <w:rsid w:val="00202947"/>
    <w:rsid w:val="002041E2"/>
    <w:rsid w:val="00204585"/>
    <w:rsid w:val="00205932"/>
    <w:rsid w:val="002069EC"/>
    <w:rsid w:val="00206C2A"/>
    <w:rsid w:val="00207BB1"/>
    <w:rsid w:val="00207F88"/>
    <w:rsid w:val="00211224"/>
    <w:rsid w:val="00211C5D"/>
    <w:rsid w:val="00211D2D"/>
    <w:rsid w:val="00215E82"/>
    <w:rsid w:val="0021648F"/>
    <w:rsid w:val="00216B97"/>
    <w:rsid w:val="0021703B"/>
    <w:rsid w:val="00220394"/>
    <w:rsid w:val="00220DE4"/>
    <w:rsid w:val="0022151F"/>
    <w:rsid w:val="00221F94"/>
    <w:rsid w:val="00222A07"/>
    <w:rsid w:val="00222C14"/>
    <w:rsid w:val="00222E66"/>
    <w:rsid w:val="0022326D"/>
    <w:rsid w:val="0022331B"/>
    <w:rsid w:val="00223AC5"/>
    <w:rsid w:val="002242D2"/>
    <w:rsid w:val="002251E2"/>
    <w:rsid w:val="002253F8"/>
    <w:rsid w:val="00230359"/>
    <w:rsid w:val="0023112A"/>
    <w:rsid w:val="00232BDC"/>
    <w:rsid w:val="00235688"/>
    <w:rsid w:val="00237C15"/>
    <w:rsid w:val="00240A32"/>
    <w:rsid w:val="00241BCD"/>
    <w:rsid w:val="002421C0"/>
    <w:rsid w:val="00243545"/>
    <w:rsid w:val="00244444"/>
    <w:rsid w:val="00244847"/>
    <w:rsid w:val="00250CB1"/>
    <w:rsid w:val="002510F3"/>
    <w:rsid w:val="00252F78"/>
    <w:rsid w:val="00253A54"/>
    <w:rsid w:val="002549CE"/>
    <w:rsid w:val="00256B07"/>
    <w:rsid w:val="002578D2"/>
    <w:rsid w:val="00257EA4"/>
    <w:rsid w:val="00260DC0"/>
    <w:rsid w:val="002621C5"/>
    <w:rsid w:val="00264B91"/>
    <w:rsid w:val="0026512F"/>
    <w:rsid w:val="00265B8A"/>
    <w:rsid w:val="00266366"/>
    <w:rsid w:val="00266808"/>
    <w:rsid w:val="00266ACE"/>
    <w:rsid w:val="00267134"/>
    <w:rsid w:val="00270904"/>
    <w:rsid w:val="002716BD"/>
    <w:rsid w:val="0027454C"/>
    <w:rsid w:val="00277F1D"/>
    <w:rsid w:val="00281553"/>
    <w:rsid w:val="002816EB"/>
    <w:rsid w:val="00282C6F"/>
    <w:rsid w:val="00283A25"/>
    <w:rsid w:val="00284525"/>
    <w:rsid w:val="002845C8"/>
    <w:rsid w:val="00284DC4"/>
    <w:rsid w:val="00285835"/>
    <w:rsid w:val="00290C52"/>
    <w:rsid w:val="002916A4"/>
    <w:rsid w:val="00291E3A"/>
    <w:rsid w:val="002951FF"/>
    <w:rsid w:val="002952F2"/>
    <w:rsid w:val="002953A9"/>
    <w:rsid w:val="0029595D"/>
    <w:rsid w:val="0029672A"/>
    <w:rsid w:val="00297356"/>
    <w:rsid w:val="00297816"/>
    <w:rsid w:val="00297E9D"/>
    <w:rsid w:val="002A0599"/>
    <w:rsid w:val="002A09E1"/>
    <w:rsid w:val="002A1307"/>
    <w:rsid w:val="002A1F4D"/>
    <w:rsid w:val="002A2B3F"/>
    <w:rsid w:val="002A31B2"/>
    <w:rsid w:val="002A321B"/>
    <w:rsid w:val="002A706F"/>
    <w:rsid w:val="002A7D8E"/>
    <w:rsid w:val="002B0331"/>
    <w:rsid w:val="002B0557"/>
    <w:rsid w:val="002B18D0"/>
    <w:rsid w:val="002B2291"/>
    <w:rsid w:val="002B2299"/>
    <w:rsid w:val="002B2C82"/>
    <w:rsid w:val="002B44A1"/>
    <w:rsid w:val="002B4836"/>
    <w:rsid w:val="002B49C4"/>
    <w:rsid w:val="002B656E"/>
    <w:rsid w:val="002B768C"/>
    <w:rsid w:val="002C004A"/>
    <w:rsid w:val="002C0277"/>
    <w:rsid w:val="002C2983"/>
    <w:rsid w:val="002C5817"/>
    <w:rsid w:val="002C606F"/>
    <w:rsid w:val="002C64BF"/>
    <w:rsid w:val="002C7AE9"/>
    <w:rsid w:val="002C7F23"/>
    <w:rsid w:val="002D26D6"/>
    <w:rsid w:val="002D3C15"/>
    <w:rsid w:val="002D4BF4"/>
    <w:rsid w:val="002D5528"/>
    <w:rsid w:val="002D589D"/>
    <w:rsid w:val="002D5DFD"/>
    <w:rsid w:val="002D7F17"/>
    <w:rsid w:val="002E02B5"/>
    <w:rsid w:val="002E16EF"/>
    <w:rsid w:val="002E1756"/>
    <w:rsid w:val="002E26AD"/>
    <w:rsid w:val="002E26C4"/>
    <w:rsid w:val="002E2ABF"/>
    <w:rsid w:val="002E3BEB"/>
    <w:rsid w:val="002E3D80"/>
    <w:rsid w:val="002E5848"/>
    <w:rsid w:val="002E5A2C"/>
    <w:rsid w:val="002E7BDA"/>
    <w:rsid w:val="002F2094"/>
    <w:rsid w:val="002F42DE"/>
    <w:rsid w:val="002F4516"/>
    <w:rsid w:val="002F5A82"/>
    <w:rsid w:val="002F5E98"/>
    <w:rsid w:val="002F6F2F"/>
    <w:rsid w:val="002F70FF"/>
    <w:rsid w:val="00300C33"/>
    <w:rsid w:val="003013B2"/>
    <w:rsid w:val="00303359"/>
    <w:rsid w:val="00303A33"/>
    <w:rsid w:val="00307FC7"/>
    <w:rsid w:val="0031004F"/>
    <w:rsid w:val="00310597"/>
    <w:rsid w:val="003136A4"/>
    <w:rsid w:val="00313C47"/>
    <w:rsid w:val="00313F10"/>
    <w:rsid w:val="00314A31"/>
    <w:rsid w:val="0031516B"/>
    <w:rsid w:val="00317A4A"/>
    <w:rsid w:val="00321311"/>
    <w:rsid w:val="00321747"/>
    <w:rsid w:val="00321818"/>
    <w:rsid w:val="00322106"/>
    <w:rsid w:val="003224D0"/>
    <w:rsid w:val="003227C7"/>
    <w:rsid w:val="00322FD0"/>
    <w:rsid w:val="00324A3E"/>
    <w:rsid w:val="00324FF5"/>
    <w:rsid w:val="0032524C"/>
    <w:rsid w:val="00325805"/>
    <w:rsid w:val="00326815"/>
    <w:rsid w:val="0032697F"/>
    <w:rsid w:val="00326AE2"/>
    <w:rsid w:val="00327922"/>
    <w:rsid w:val="00327D60"/>
    <w:rsid w:val="00330080"/>
    <w:rsid w:val="0033133E"/>
    <w:rsid w:val="00331368"/>
    <w:rsid w:val="00334A61"/>
    <w:rsid w:val="00334DBE"/>
    <w:rsid w:val="003356CF"/>
    <w:rsid w:val="00335C86"/>
    <w:rsid w:val="0033655C"/>
    <w:rsid w:val="00337158"/>
    <w:rsid w:val="0034031F"/>
    <w:rsid w:val="003409D5"/>
    <w:rsid w:val="00342899"/>
    <w:rsid w:val="00342A6A"/>
    <w:rsid w:val="00342E82"/>
    <w:rsid w:val="00345692"/>
    <w:rsid w:val="003462AC"/>
    <w:rsid w:val="00346B77"/>
    <w:rsid w:val="00347804"/>
    <w:rsid w:val="003478D6"/>
    <w:rsid w:val="0034795F"/>
    <w:rsid w:val="00351392"/>
    <w:rsid w:val="003514B2"/>
    <w:rsid w:val="0035177E"/>
    <w:rsid w:val="00351E84"/>
    <w:rsid w:val="003520E6"/>
    <w:rsid w:val="0035380E"/>
    <w:rsid w:val="00354A01"/>
    <w:rsid w:val="003552B5"/>
    <w:rsid w:val="003566AB"/>
    <w:rsid w:val="00356D7D"/>
    <w:rsid w:val="00357913"/>
    <w:rsid w:val="003604B4"/>
    <w:rsid w:val="003608D5"/>
    <w:rsid w:val="003610D8"/>
    <w:rsid w:val="003621E2"/>
    <w:rsid w:val="003636A9"/>
    <w:rsid w:val="00365129"/>
    <w:rsid w:val="00365D0B"/>
    <w:rsid w:val="00365FCB"/>
    <w:rsid w:val="003667D3"/>
    <w:rsid w:val="003676DA"/>
    <w:rsid w:val="0037269E"/>
    <w:rsid w:val="003730C3"/>
    <w:rsid w:val="00373ACA"/>
    <w:rsid w:val="00375279"/>
    <w:rsid w:val="00375518"/>
    <w:rsid w:val="003776EC"/>
    <w:rsid w:val="00381090"/>
    <w:rsid w:val="00384EF5"/>
    <w:rsid w:val="003850ED"/>
    <w:rsid w:val="00385A5A"/>
    <w:rsid w:val="00385C80"/>
    <w:rsid w:val="003862BD"/>
    <w:rsid w:val="00387119"/>
    <w:rsid w:val="00387F85"/>
    <w:rsid w:val="0039056A"/>
    <w:rsid w:val="0039120D"/>
    <w:rsid w:val="003914F2"/>
    <w:rsid w:val="00391B29"/>
    <w:rsid w:val="003939FF"/>
    <w:rsid w:val="00394E12"/>
    <w:rsid w:val="003952DE"/>
    <w:rsid w:val="003969FB"/>
    <w:rsid w:val="00397583"/>
    <w:rsid w:val="00397967"/>
    <w:rsid w:val="00397A5A"/>
    <w:rsid w:val="003A01C7"/>
    <w:rsid w:val="003A107A"/>
    <w:rsid w:val="003A2835"/>
    <w:rsid w:val="003A2A7D"/>
    <w:rsid w:val="003A2EE3"/>
    <w:rsid w:val="003A47E0"/>
    <w:rsid w:val="003A5B51"/>
    <w:rsid w:val="003A6801"/>
    <w:rsid w:val="003A75B6"/>
    <w:rsid w:val="003B23CA"/>
    <w:rsid w:val="003B35C2"/>
    <w:rsid w:val="003B4268"/>
    <w:rsid w:val="003B5549"/>
    <w:rsid w:val="003B5D6D"/>
    <w:rsid w:val="003B6CD2"/>
    <w:rsid w:val="003B789B"/>
    <w:rsid w:val="003B7FF5"/>
    <w:rsid w:val="003C09CC"/>
    <w:rsid w:val="003C1D96"/>
    <w:rsid w:val="003C2541"/>
    <w:rsid w:val="003C3B32"/>
    <w:rsid w:val="003C41D4"/>
    <w:rsid w:val="003C4923"/>
    <w:rsid w:val="003C50D3"/>
    <w:rsid w:val="003C537C"/>
    <w:rsid w:val="003C619B"/>
    <w:rsid w:val="003C63E6"/>
    <w:rsid w:val="003C725D"/>
    <w:rsid w:val="003C7291"/>
    <w:rsid w:val="003D3CB9"/>
    <w:rsid w:val="003D54FE"/>
    <w:rsid w:val="003D76D7"/>
    <w:rsid w:val="003E00AD"/>
    <w:rsid w:val="003E033E"/>
    <w:rsid w:val="003E0BF1"/>
    <w:rsid w:val="003E101F"/>
    <w:rsid w:val="003E120E"/>
    <w:rsid w:val="003E13AB"/>
    <w:rsid w:val="003E4EE6"/>
    <w:rsid w:val="003E6722"/>
    <w:rsid w:val="003E7648"/>
    <w:rsid w:val="003E7840"/>
    <w:rsid w:val="003E7854"/>
    <w:rsid w:val="003F03C7"/>
    <w:rsid w:val="003F0991"/>
    <w:rsid w:val="003F1314"/>
    <w:rsid w:val="003F1EF3"/>
    <w:rsid w:val="003F2DC9"/>
    <w:rsid w:val="003F3179"/>
    <w:rsid w:val="003F456F"/>
    <w:rsid w:val="003F4D87"/>
    <w:rsid w:val="003F595D"/>
    <w:rsid w:val="003F5DE5"/>
    <w:rsid w:val="003F65FC"/>
    <w:rsid w:val="004004C4"/>
    <w:rsid w:val="00400D0D"/>
    <w:rsid w:val="00400D68"/>
    <w:rsid w:val="00400F23"/>
    <w:rsid w:val="004017ED"/>
    <w:rsid w:val="00401910"/>
    <w:rsid w:val="00401BF6"/>
    <w:rsid w:val="004026CD"/>
    <w:rsid w:val="0040383A"/>
    <w:rsid w:val="00404143"/>
    <w:rsid w:val="00404682"/>
    <w:rsid w:val="00405300"/>
    <w:rsid w:val="004063CE"/>
    <w:rsid w:val="00412C11"/>
    <w:rsid w:val="00413551"/>
    <w:rsid w:val="004143AB"/>
    <w:rsid w:val="00414F69"/>
    <w:rsid w:val="004168EB"/>
    <w:rsid w:val="00417309"/>
    <w:rsid w:val="00417F4D"/>
    <w:rsid w:val="00421141"/>
    <w:rsid w:val="004211EE"/>
    <w:rsid w:val="004223A8"/>
    <w:rsid w:val="00422573"/>
    <w:rsid w:val="00422CCF"/>
    <w:rsid w:val="00423765"/>
    <w:rsid w:val="00423EB9"/>
    <w:rsid w:val="004259A5"/>
    <w:rsid w:val="00425A51"/>
    <w:rsid w:val="00426297"/>
    <w:rsid w:val="00426DA6"/>
    <w:rsid w:val="00430E8E"/>
    <w:rsid w:val="0043136C"/>
    <w:rsid w:val="004318C4"/>
    <w:rsid w:val="004337AC"/>
    <w:rsid w:val="004350A3"/>
    <w:rsid w:val="0043513B"/>
    <w:rsid w:val="00436F28"/>
    <w:rsid w:val="00437005"/>
    <w:rsid w:val="004373F7"/>
    <w:rsid w:val="00437C29"/>
    <w:rsid w:val="00437DFD"/>
    <w:rsid w:val="00442163"/>
    <w:rsid w:val="00443B24"/>
    <w:rsid w:val="00444794"/>
    <w:rsid w:val="004449E6"/>
    <w:rsid w:val="0044606A"/>
    <w:rsid w:val="00446B22"/>
    <w:rsid w:val="00446BB5"/>
    <w:rsid w:val="004516EB"/>
    <w:rsid w:val="0045329B"/>
    <w:rsid w:val="0045387E"/>
    <w:rsid w:val="004546A8"/>
    <w:rsid w:val="004548A2"/>
    <w:rsid w:val="00454C87"/>
    <w:rsid w:val="00455948"/>
    <w:rsid w:val="0045685F"/>
    <w:rsid w:val="00457188"/>
    <w:rsid w:val="00461FD6"/>
    <w:rsid w:val="00463184"/>
    <w:rsid w:val="00463E3F"/>
    <w:rsid w:val="00463F35"/>
    <w:rsid w:val="00464323"/>
    <w:rsid w:val="00465084"/>
    <w:rsid w:val="00465856"/>
    <w:rsid w:val="0046755D"/>
    <w:rsid w:val="00467569"/>
    <w:rsid w:val="00467CC4"/>
    <w:rsid w:val="00467CD6"/>
    <w:rsid w:val="00470A2A"/>
    <w:rsid w:val="004717AA"/>
    <w:rsid w:val="00475B05"/>
    <w:rsid w:val="0047678A"/>
    <w:rsid w:val="00476902"/>
    <w:rsid w:val="004800FD"/>
    <w:rsid w:val="00480E9C"/>
    <w:rsid w:val="004817EB"/>
    <w:rsid w:val="0048503E"/>
    <w:rsid w:val="00485317"/>
    <w:rsid w:val="00485685"/>
    <w:rsid w:val="004873C8"/>
    <w:rsid w:val="00487FC2"/>
    <w:rsid w:val="004902ED"/>
    <w:rsid w:val="0049036C"/>
    <w:rsid w:val="00490EC0"/>
    <w:rsid w:val="0049167F"/>
    <w:rsid w:val="00495649"/>
    <w:rsid w:val="00496ACE"/>
    <w:rsid w:val="00496BC9"/>
    <w:rsid w:val="0049756A"/>
    <w:rsid w:val="004A2209"/>
    <w:rsid w:val="004A2243"/>
    <w:rsid w:val="004A4425"/>
    <w:rsid w:val="004A48C4"/>
    <w:rsid w:val="004B2A1E"/>
    <w:rsid w:val="004B3679"/>
    <w:rsid w:val="004B40FF"/>
    <w:rsid w:val="004B5CD2"/>
    <w:rsid w:val="004C07CD"/>
    <w:rsid w:val="004C0A53"/>
    <w:rsid w:val="004C10F7"/>
    <w:rsid w:val="004C1C23"/>
    <w:rsid w:val="004C35C1"/>
    <w:rsid w:val="004C54CA"/>
    <w:rsid w:val="004C5A9F"/>
    <w:rsid w:val="004C6043"/>
    <w:rsid w:val="004C6ACB"/>
    <w:rsid w:val="004C781C"/>
    <w:rsid w:val="004D07C5"/>
    <w:rsid w:val="004D1798"/>
    <w:rsid w:val="004D3C0C"/>
    <w:rsid w:val="004D4D15"/>
    <w:rsid w:val="004D5D8A"/>
    <w:rsid w:val="004D6A42"/>
    <w:rsid w:val="004E0517"/>
    <w:rsid w:val="004E11C2"/>
    <w:rsid w:val="004E2055"/>
    <w:rsid w:val="004E21E5"/>
    <w:rsid w:val="004E2410"/>
    <w:rsid w:val="004E35D7"/>
    <w:rsid w:val="004E415A"/>
    <w:rsid w:val="004E4FCD"/>
    <w:rsid w:val="004E671E"/>
    <w:rsid w:val="004E6E15"/>
    <w:rsid w:val="004F0208"/>
    <w:rsid w:val="004F253F"/>
    <w:rsid w:val="004F39BD"/>
    <w:rsid w:val="004F54A9"/>
    <w:rsid w:val="004F72A0"/>
    <w:rsid w:val="004F787D"/>
    <w:rsid w:val="00500323"/>
    <w:rsid w:val="00500CD3"/>
    <w:rsid w:val="00502243"/>
    <w:rsid w:val="005029F3"/>
    <w:rsid w:val="00502DC6"/>
    <w:rsid w:val="00503FEF"/>
    <w:rsid w:val="00504D95"/>
    <w:rsid w:val="0050511F"/>
    <w:rsid w:val="0050629A"/>
    <w:rsid w:val="0050756C"/>
    <w:rsid w:val="00507ADA"/>
    <w:rsid w:val="00507BF1"/>
    <w:rsid w:val="00510ED5"/>
    <w:rsid w:val="00511875"/>
    <w:rsid w:val="00514EB7"/>
    <w:rsid w:val="00516A6C"/>
    <w:rsid w:val="00520069"/>
    <w:rsid w:val="00520148"/>
    <w:rsid w:val="00521ADB"/>
    <w:rsid w:val="005221DE"/>
    <w:rsid w:val="005224FC"/>
    <w:rsid w:val="00522A5B"/>
    <w:rsid w:val="00524F16"/>
    <w:rsid w:val="00525EB5"/>
    <w:rsid w:val="00525FDA"/>
    <w:rsid w:val="00526B5F"/>
    <w:rsid w:val="00527441"/>
    <w:rsid w:val="005306F1"/>
    <w:rsid w:val="00530AD8"/>
    <w:rsid w:val="005312DF"/>
    <w:rsid w:val="0053147D"/>
    <w:rsid w:val="00532704"/>
    <w:rsid w:val="00533ABD"/>
    <w:rsid w:val="00533C48"/>
    <w:rsid w:val="00534DBC"/>
    <w:rsid w:val="00534F00"/>
    <w:rsid w:val="005352D3"/>
    <w:rsid w:val="00536F99"/>
    <w:rsid w:val="00540972"/>
    <w:rsid w:val="00541E84"/>
    <w:rsid w:val="005425C3"/>
    <w:rsid w:val="00542CEF"/>
    <w:rsid w:val="00543B40"/>
    <w:rsid w:val="00545134"/>
    <w:rsid w:val="005453CB"/>
    <w:rsid w:val="005456AC"/>
    <w:rsid w:val="00545E18"/>
    <w:rsid w:val="00546068"/>
    <w:rsid w:val="00547135"/>
    <w:rsid w:val="0054715F"/>
    <w:rsid w:val="00547367"/>
    <w:rsid w:val="00552448"/>
    <w:rsid w:val="00552491"/>
    <w:rsid w:val="00552DED"/>
    <w:rsid w:val="00553D47"/>
    <w:rsid w:val="00553F9B"/>
    <w:rsid w:val="00555D7A"/>
    <w:rsid w:val="00556633"/>
    <w:rsid w:val="00556A56"/>
    <w:rsid w:val="00560E48"/>
    <w:rsid w:val="005618AB"/>
    <w:rsid w:val="00561DF4"/>
    <w:rsid w:val="005626BB"/>
    <w:rsid w:val="0056351E"/>
    <w:rsid w:val="00563ACC"/>
    <w:rsid w:val="0056432C"/>
    <w:rsid w:val="00564489"/>
    <w:rsid w:val="00571380"/>
    <w:rsid w:val="005727F9"/>
    <w:rsid w:val="00572D5C"/>
    <w:rsid w:val="00574F8F"/>
    <w:rsid w:val="0057543B"/>
    <w:rsid w:val="00575442"/>
    <w:rsid w:val="0057582A"/>
    <w:rsid w:val="0057653F"/>
    <w:rsid w:val="005802C1"/>
    <w:rsid w:val="0058058E"/>
    <w:rsid w:val="005805EC"/>
    <w:rsid w:val="0058373C"/>
    <w:rsid w:val="00584065"/>
    <w:rsid w:val="0059226D"/>
    <w:rsid w:val="0059376F"/>
    <w:rsid w:val="005938B2"/>
    <w:rsid w:val="0059768E"/>
    <w:rsid w:val="005977C2"/>
    <w:rsid w:val="00597B36"/>
    <w:rsid w:val="005A1A78"/>
    <w:rsid w:val="005A2023"/>
    <w:rsid w:val="005A2292"/>
    <w:rsid w:val="005A2AC0"/>
    <w:rsid w:val="005A2AEB"/>
    <w:rsid w:val="005A3AD5"/>
    <w:rsid w:val="005A53A2"/>
    <w:rsid w:val="005A57DE"/>
    <w:rsid w:val="005A5851"/>
    <w:rsid w:val="005A6171"/>
    <w:rsid w:val="005A7375"/>
    <w:rsid w:val="005A7657"/>
    <w:rsid w:val="005B2588"/>
    <w:rsid w:val="005B28B3"/>
    <w:rsid w:val="005B3461"/>
    <w:rsid w:val="005B4D63"/>
    <w:rsid w:val="005B5075"/>
    <w:rsid w:val="005B6618"/>
    <w:rsid w:val="005B6773"/>
    <w:rsid w:val="005B6B85"/>
    <w:rsid w:val="005B6DD4"/>
    <w:rsid w:val="005B6DF8"/>
    <w:rsid w:val="005C045C"/>
    <w:rsid w:val="005C1B89"/>
    <w:rsid w:val="005C1F48"/>
    <w:rsid w:val="005C2398"/>
    <w:rsid w:val="005C342C"/>
    <w:rsid w:val="005C4144"/>
    <w:rsid w:val="005C4EE9"/>
    <w:rsid w:val="005C5D97"/>
    <w:rsid w:val="005C69FC"/>
    <w:rsid w:val="005C7272"/>
    <w:rsid w:val="005C76D2"/>
    <w:rsid w:val="005C7860"/>
    <w:rsid w:val="005D0203"/>
    <w:rsid w:val="005D0F14"/>
    <w:rsid w:val="005D163B"/>
    <w:rsid w:val="005D31B2"/>
    <w:rsid w:val="005D31C2"/>
    <w:rsid w:val="005D35F4"/>
    <w:rsid w:val="005D7B5E"/>
    <w:rsid w:val="005D7F5F"/>
    <w:rsid w:val="005E118B"/>
    <w:rsid w:val="005E321A"/>
    <w:rsid w:val="005E3A5E"/>
    <w:rsid w:val="005E4424"/>
    <w:rsid w:val="005E4CCC"/>
    <w:rsid w:val="005E5112"/>
    <w:rsid w:val="005E788F"/>
    <w:rsid w:val="005F54C3"/>
    <w:rsid w:val="005F72C2"/>
    <w:rsid w:val="005F7B2A"/>
    <w:rsid w:val="005F7E9D"/>
    <w:rsid w:val="0060054C"/>
    <w:rsid w:val="00602D3D"/>
    <w:rsid w:val="00603209"/>
    <w:rsid w:val="00603422"/>
    <w:rsid w:val="00604EA8"/>
    <w:rsid w:val="00604EC1"/>
    <w:rsid w:val="006050E6"/>
    <w:rsid w:val="0060558C"/>
    <w:rsid w:val="00605632"/>
    <w:rsid w:val="0060565A"/>
    <w:rsid w:val="00606DD9"/>
    <w:rsid w:val="006110A0"/>
    <w:rsid w:val="006110DC"/>
    <w:rsid w:val="00611EC1"/>
    <w:rsid w:val="00614017"/>
    <w:rsid w:val="00614F4E"/>
    <w:rsid w:val="00620C54"/>
    <w:rsid w:val="00620F95"/>
    <w:rsid w:val="006235DF"/>
    <w:rsid w:val="006238C7"/>
    <w:rsid w:val="00623936"/>
    <w:rsid w:val="00625341"/>
    <w:rsid w:val="00626035"/>
    <w:rsid w:val="0062672D"/>
    <w:rsid w:val="006276A4"/>
    <w:rsid w:val="00627D80"/>
    <w:rsid w:val="0063001D"/>
    <w:rsid w:val="00631764"/>
    <w:rsid w:val="00632452"/>
    <w:rsid w:val="00632589"/>
    <w:rsid w:val="00632720"/>
    <w:rsid w:val="00633309"/>
    <w:rsid w:val="0063540A"/>
    <w:rsid w:val="00635E13"/>
    <w:rsid w:val="006367A9"/>
    <w:rsid w:val="00637054"/>
    <w:rsid w:val="00637963"/>
    <w:rsid w:val="006416FA"/>
    <w:rsid w:val="00643366"/>
    <w:rsid w:val="006446E2"/>
    <w:rsid w:val="00644DBB"/>
    <w:rsid w:val="00645EE4"/>
    <w:rsid w:val="0064679F"/>
    <w:rsid w:val="00646E35"/>
    <w:rsid w:val="0065022E"/>
    <w:rsid w:val="00650510"/>
    <w:rsid w:val="006506F8"/>
    <w:rsid w:val="00650923"/>
    <w:rsid w:val="006519ED"/>
    <w:rsid w:val="00651D65"/>
    <w:rsid w:val="00652A1C"/>
    <w:rsid w:val="0065445F"/>
    <w:rsid w:val="0065526E"/>
    <w:rsid w:val="006553F0"/>
    <w:rsid w:val="00655E30"/>
    <w:rsid w:val="00656063"/>
    <w:rsid w:val="0066034A"/>
    <w:rsid w:val="0066122F"/>
    <w:rsid w:val="006634CB"/>
    <w:rsid w:val="006639A5"/>
    <w:rsid w:val="00663B05"/>
    <w:rsid w:val="006644F6"/>
    <w:rsid w:val="00664E2D"/>
    <w:rsid w:val="00665B68"/>
    <w:rsid w:val="00667133"/>
    <w:rsid w:val="00672493"/>
    <w:rsid w:val="00674760"/>
    <w:rsid w:val="006757B7"/>
    <w:rsid w:val="00676CC8"/>
    <w:rsid w:val="00677AF1"/>
    <w:rsid w:val="0068047D"/>
    <w:rsid w:val="00680ABC"/>
    <w:rsid w:val="006814FF"/>
    <w:rsid w:val="0068216F"/>
    <w:rsid w:val="00683236"/>
    <w:rsid w:val="00683692"/>
    <w:rsid w:val="00683763"/>
    <w:rsid w:val="00684939"/>
    <w:rsid w:val="00685D23"/>
    <w:rsid w:val="006913E0"/>
    <w:rsid w:val="00691CBC"/>
    <w:rsid w:val="006920D0"/>
    <w:rsid w:val="006928FD"/>
    <w:rsid w:val="00693451"/>
    <w:rsid w:val="006972B2"/>
    <w:rsid w:val="006974EC"/>
    <w:rsid w:val="006A023F"/>
    <w:rsid w:val="006A02ED"/>
    <w:rsid w:val="006A06E7"/>
    <w:rsid w:val="006A235E"/>
    <w:rsid w:val="006A270B"/>
    <w:rsid w:val="006A31E0"/>
    <w:rsid w:val="006A3698"/>
    <w:rsid w:val="006A3A4F"/>
    <w:rsid w:val="006A52B6"/>
    <w:rsid w:val="006A60AD"/>
    <w:rsid w:val="006A6F31"/>
    <w:rsid w:val="006A7CD4"/>
    <w:rsid w:val="006B07A5"/>
    <w:rsid w:val="006B0FE7"/>
    <w:rsid w:val="006B10C4"/>
    <w:rsid w:val="006B1629"/>
    <w:rsid w:val="006B16C2"/>
    <w:rsid w:val="006B1F43"/>
    <w:rsid w:val="006B3602"/>
    <w:rsid w:val="006B466D"/>
    <w:rsid w:val="006B5117"/>
    <w:rsid w:val="006B5660"/>
    <w:rsid w:val="006B663F"/>
    <w:rsid w:val="006C02F8"/>
    <w:rsid w:val="006C0B9C"/>
    <w:rsid w:val="006C2087"/>
    <w:rsid w:val="006C2537"/>
    <w:rsid w:val="006C4A61"/>
    <w:rsid w:val="006C7CFB"/>
    <w:rsid w:val="006D0058"/>
    <w:rsid w:val="006D065D"/>
    <w:rsid w:val="006D0721"/>
    <w:rsid w:val="006D0A82"/>
    <w:rsid w:val="006D21A8"/>
    <w:rsid w:val="006D573C"/>
    <w:rsid w:val="006D6ABF"/>
    <w:rsid w:val="006E06D8"/>
    <w:rsid w:val="006E15D1"/>
    <w:rsid w:val="006E20FB"/>
    <w:rsid w:val="006E2B83"/>
    <w:rsid w:val="006E2DE1"/>
    <w:rsid w:val="006E33E6"/>
    <w:rsid w:val="006E5DB7"/>
    <w:rsid w:val="006E7104"/>
    <w:rsid w:val="006E713C"/>
    <w:rsid w:val="006E7584"/>
    <w:rsid w:val="006F07BD"/>
    <w:rsid w:val="006F08D8"/>
    <w:rsid w:val="006F335E"/>
    <w:rsid w:val="006F5C4D"/>
    <w:rsid w:val="0070269C"/>
    <w:rsid w:val="0070301E"/>
    <w:rsid w:val="007042A5"/>
    <w:rsid w:val="007074AC"/>
    <w:rsid w:val="007105B0"/>
    <w:rsid w:val="00710A8A"/>
    <w:rsid w:val="00710E88"/>
    <w:rsid w:val="007125E4"/>
    <w:rsid w:val="00713E72"/>
    <w:rsid w:val="0071480C"/>
    <w:rsid w:val="00714FF1"/>
    <w:rsid w:val="00715364"/>
    <w:rsid w:val="007157C0"/>
    <w:rsid w:val="0071596E"/>
    <w:rsid w:val="0071622D"/>
    <w:rsid w:val="007164B4"/>
    <w:rsid w:val="00716C63"/>
    <w:rsid w:val="00717B75"/>
    <w:rsid w:val="00720C82"/>
    <w:rsid w:val="00721718"/>
    <w:rsid w:val="00722355"/>
    <w:rsid w:val="0072246F"/>
    <w:rsid w:val="00722923"/>
    <w:rsid w:val="00722EC3"/>
    <w:rsid w:val="00722F44"/>
    <w:rsid w:val="00723CFF"/>
    <w:rsid w:val="007261BB"/>
    <w:rsid w:val="007308CF"/>
    <w:rsid w:val="007309F4"/>
    <w:rsid w:val="00731798"/>
    <w:rsid w:val="00731F74"/>
    <w:rsid w:val="00732532"/>
    <w:rsid w:val="007327D7"/>
    <w:rsid w:val="0073283C"/>
    <w:rsid w:val="007350A5"/>
    <w:rsid w:val="00736162"/>
    <w:rsid w:val="0073780E"/>
    <w:rsid w:val="00737B2D"/>
    <w:rsid w:val="0074096A"/>
    <w:rsid w:val="007449CA"/>
    <w:rsid w:val="00744BAB"/>
    <w:rsid w:val="00745BAB"/>
    <w:rsid w:val="0074654E"/>
    <w:rsid w:val="00746EAB"/>
    <w:rsid w:val="00754FFF"/>
    <w:rsid w:val="00755210"/>
    <w:rsid w:val="00756616"/>
    <w:rsid w:val="0076010A"/>
    <w:rsid w:val="007614CE"/>
    <w:rsid w:val="00762F5B"/>
    <w:rsid w:val="00764D41"/>
    <w:rsid w:val="0077146F"/>
    <w:rsid w:val="007734C8"/>
    <w:rsid w:val="007762F3"/>
    <w:rsid w:val="007763B5"/>
    <w:rsid w:val="007769E6"/>
    <w:rsid w:val="00776A14"/>
    <w:rsid w:val="00777E62"/>
    <w:rsid w:val="007805BC"/>
    <w:rsid w:val="00781E1B"/>
    <w:rsid w:val="00782629"/>
    <w:rsid w:val="00783EC5"/>
    <w:rsid w:val="00784365"/>
    <w:rsid w:val="00784ACD"/>
    <w:rsid w:val="0079036C"/>
    <w:rsid w:val="00790C46"/>
    <w:rsid w:val="00790D3F"/>
    <w:rsid w:val="007919D2"/>
    <w:rsid w:val="007936E5"/>
    <w:rsid w:val="0079371B"/>
    <w:rsid w:val="00793E4F"/>
    <w:rsid w:val="00797A2B"/>
    <w:rsid w:val="007A0134"/>
    <w:rsid w:val="007A0AB1"/>
    <w:rsid w:val="007A0D0D"/>
    <w:rsid w:val="007A0E2D"/>
    <w:rsid w:val="007A1854"/>
    <w:rsid w:val="007A322E"/>
    <w:rsid w:val="007A63E2"/>
    <w:rsid w:val="007A7146"/>
    <w:rsid w:val="007A76AD"/>
    <w:rsid w:val="007B1198"/>
    <w:rsid w:val="007B15B4"/>
    <w:rsid w:val="007B2851"/>
    <w:rsid w:val="007B30CB"/>
    <w:rsid w:val="007B338B"/>
    <w:rsid w:val="007B4EAE"/>
    <w:rsid w:val="007B7260"/>
    <w:rsid w:val="007B79C0"/>
    <w:rsid w:val="007B7D1A"/>
    <w:rsid w:val="007C050B"/>
    <w:rsid w:val="007C0706"/>
    <w:rsid w:val="007C1C4D"/>
    <w:rsid w:val="007C1D18"/>
    <w:rsid w:val="007C1FCB"/>
    <w:rsid w:val="007C20C2"/>
    <w:rsid w:val="007C3C88"/>
    <w:rsid w:val="007C557B"/>
    <w:rsid w:val="007C594F"/>
    <w:rsid w:val="007C5D4B"/>
    <w:rsid w:val="007C7DFA"/>
    <w:rsid w:val="007CA3A8"/>
    <w:rsid w:val="007D0833"/>
    <w:rsid w:val="007D0E10"/>
    <w:rsid w:val="007D1106"/>
    <w:rsid w:val="007D1BAD"/>
    <w:rsid w:val="007D1BEA"/>
    <w:rsid w:val="007D1F30"/>
    <w:rsid w:val="007D2100"/>
    <w:rsid w:val="007D3C67"/>
    <w:rsid w:val="007D483A"/>
    <w:rsid w:val="007D51B5"/>
    <w:rsid w:val="007D6190"/>
    <w:rsid w:val="007E025E"/>
    <w:rsid w:val="007E06DA"/>
    <w:rsid w:val="007E0DC1"/>
    <w:rsid w:val="007E22B3"/>
    <w:rsid w:val="007E2D26"/>
    <w:rsid w:val="007E38FC"/>
    <w:rsid w:val="007E3B78"/>
    <w:rsid w:val="007E48E7"/>
    <w:rsid w:val="007E5CD8"/>
    <w:rsid w:val="007E5FEB"/>
    <w:rsid w:val="007E697F"/>
    <w:rsid w:val="007E737D"/>
    <w:rsid w:val="007E7E8A"/>
    <w:rsid w:val="007F125F"/>
    <w:rsid w:val="007F1E84"/>
    <w:rsid w:val="007F4882"/>
    <w:rsid w:val="007F48F2"/>
    <w:rsid w:val="007F5720"/>
    <w:rsid w:val="007F6BCB"/>
    <w:rsid w:val="007F7521"/>
    <w:rsid w:val="0080294E"/>
    <w:rsid w:val="00802EB6"/>
    <w:rsid w:val="00806528"/>
    <w:rsid w:val="00812F24"/>
    <w:rsid w:val="00813043"/>
    <w:rsid w:val="00813B92"/>
    <w:rsid w:val="008156B2"/>
    <w:rsid w:val="00815886"/>
    <w:rsid w:val="00815CFD"/>
    <w:rsid w:val="00817037"/>
    <w:rsid w:val="00817BF5"/>
    <w:rsid w:val="008211DC"/>
    <w:rsid w:val="008233DD"/>
    <w:rsid w:val="00823CE8"/>
    <w:rsid w:val="0082508D"/>
    <w:rsid w:val="00826958"/>
    <w:rsid w:val="0082733F"/>
    <w:rsid w:val="00830D89"/>
    <w:rsid w:val="008316D7"/>
    <w:rsid w:val="0083286F"/>
    <w:rsid w:val="00833AA2"/>
    <w:rsid w:val="00834E0E"/>
    <w:rsid w:val="00834E1C"/>
    <w:rsid w:val="00835905"/>
    <w:rsid w:val="008367B1"/>
    <w:rsid w:val="00836DE3"/>
    <w:rsid w:val="008376E7"/>
    <w:rsid w:val="00837AE2"/>
    <w:rsid w:val="00840191"/>
    <w:rsid w:val="00840DE9"/>
    <w:rsid w:val="00841F1B"/>
    <w:rsid w:val="00842CDA"/>
    <w:rsid w:val="008470E5"/>
    <w:rsid w:val="00847473"/>
    <w:rsid w:val="00850AED"/>
    <w:rsid w:val="00850FD1"/>
    <w:rsid w:val="0085217B"/>
    <w:rsid w:val="0085258E"/>
    <w:rsid w:val="00852697"/>
    <w:rsid w:val="00853775"/>
    <w:rsid w:val="00853D52"/>
    <w:rsid w:val="00854396"/>
    <w:rsid w:val="008549C9"/>
    <w:rsid w:val="00854C81"/>
    <w:rsid w:val="00855440"/>
    <w:rsid w:val="0085589E"/>
    <w:rsid w:val="00855AFC"/>
    <w:rsid w:val="00855DF0"/>
    <w:rsid w:val="00855F79"/>
    <w:rsid w:val="008563DD"/>
    <w:rsid w:val="008577CE"/>
    <w:rsid w:val="0086257A"/>
    <w:rsid w:val="00862AD4"/>
    <w:rsid w:val="00863169"/>
    <w:rsid w:val="00863444"/>
    <w:rsid w:val="00864CC2"/>
    <w:rsid w:val="00865F9E"/>
    <w:rsid w:val="00866307"/>
    <w:rsid w:val="0086714B"/>
    <w:rsid w:val="00867226"/>
    <w:rsid w:val="00870752"/>
    <w:rsid w:val="00870A4E"/>
    <w:rsid w:val="00871D16"/>
    <w:rsid w:val="00872350"/>
    <w:rsid w:val="008727E8"/>
    <w:rsid w:val="00872C49"/>
    <w:rsid w:val="008734E2"/>
    <w:rsid w:val="00873A0A"/>
    <w:rsid w:val="00873DF8"/>
    <w:rsid w:val="00874862"/>
    <w:rsid w:val="00875BEB"/>
    <w:rsid w:val="00875E7D"/>
    <w:rsid w:val="00875F2B"/>
    <w:rsid w:val="00876779"/>
    <w:rsid w:val="00876A42"/>
    <w:rsid w:val="0087786B"/>
    <w:rsid w:val="00877E05"/>
    <w:rsid w:val="00877E3F"/>
    <w:rsid w:val="0088026B"/>
    <w:rsid w:val="008805D3"/>
    <w:rsid w:val="00881DCD"/>
    <w:rsid w:val="00881E90"/>
    <w:rsid w:val="008832B7"/>
    <w:rsid w:val="008852F0"/>
    <w:rsid w:val="00885681"/>
    <w:rsid w:val="00886834"/>
    <w:rsid w:val="008869B2"/>
    <w:rsid w:val="0088716D"/>
    <w:rsid w:val="00887D9D"/>
    <w:rsid w:val="00890BB9"/>
    <w:rsid w:val="0089243E"/>
    <w:rsid w:val="00892F53"/>
    <w:rsid w:val="008942DD"/>
    <w:rsid w:val="0089525B"/>
    <w:rsid w:val="00897377"/>
    <w:rsid w:val="0089738B"/>
    <w:rsid w:val="008A1112"/>
    <w:rsid w:val="008A2B33"/>
    <w:rsid w:val="008A2DBA"/>
    <w:rsid w:val="008A3A3D"/>
    <w:rsid w:val="008A4788"/>
    <w:rsid w:val="008A5358"/>
    <w:rsid w:val="008B01F9"/>
    <w:rsid w:val="008B0209"/>
    <w:rsid w:val="008B2438"/>
    <w:rsid w:val="008B5399"/>
    <w:rsid w:val="008B57DB"/>
    <w:rsid w:val="008B5B84"/>
    <w:rsid w:val="008B5E88"/>
    <w:rsid w:val="008B67BC"/>
    <w:rsid w:val="008B67C0"/>
    <w:rsid w:val="008C139A"/>
    <w:rsid w:val="008C16C4"/>
    <w:rsid w:val="008C1C28"/>
    <w:rsid w:val="008C3A32"/>
    <w:rsid w:val="008C5ABE"/>
    <w:rsid w:val="008C6057"/>
    <w:rsid w:val="008C6D9D"/>
    <w:rsid w:val="008D0728"/>
    <w:rsid w:val="008D3125"/>
    <w:rsid w:val="008D327C"/>
    <w:rsid w:val="008D34F7"/>
    <w:rsid w:val="008D4952"/>
    <w:rsid w:val="008D5F76"/>
    <w:rsid w:val="008D6255"/>
    <w:rsid w:val="008D6448"/>
    <w:rsid w:val="008D6543"/>
    <w:rsid w:val="008D6D0E"/>
    <w:rsid w:val="008D6F3D"/>
    <w:rsid w:val="008D7BE8"/>
    <w:rsid w:val="008E02B1"/>
    <w:rsid w:val="008E2B8D"/>
    <w:rsid w:val="008E2F3B"/>
    <w:rsid w:val="008E371C"/>
    <w:rsid w:val="008E65ED"/>
    <w:rsid w:val="008E7023"/>
    <w:rsid w:val="008F03AD"/>
    <w:rsid w:val="008F2A71"/>
    <w:rsid w:val="008F2D59"/>
    <w:rsid w:val="008F4D8B"/>
    <w:rsid w:val="008F54AF"/>
    <w:rsid w:val="008F7480"/>
    <w:rsid w:val="008F7AFE"/>
    <w:rsid w:val="009031FB"/>
    <w:rsid w:val="0090356C"/>
    <w:rsid w:val="00905E34"/>
    <w:rsid w:val="0090698F"/>
    <w:rsid w:val="00910867"/>
    <w:rsid w:val="00911C63"/>
    <w:rsid w:val="00913449"/>
    <w:rsid w:val="009137CA"/>
    <w:rsid w:val="00913887"/>
    <w:rsid w:val="009147C2"/>
    <w:rsid w:val="00915509"/>
    <w:rsid w:val="0091585D"/>
    <w:rsid w:val="00916841"/>
    <w:rsid w:val="00916CDA"/>
    <w:rsid w:val="00921285"/>
    <w:rsid w:val="00921F98"/>
    <w:rsid w:val="00922D98"/>
    <w:rsid w:val="00923059"/>
    <w:rsid w:val="00923847"/>
    <w:rsid w:val="0092388A"/>
    <w:rsid w:val="009238A4"/>
    <w:rsid w:val="00923E4E"/>
    <w:rsid w:val="009249D3"/>
    <w:rsid w:val="00925005"/>
    <w:rsid w:val="0092647F"/>
    <w:rsid w:val="00927E2D"/>
    <w:rsid w:val="00930EBA"/>
    <w:rsid w:val="00931207"/>
    <w:rsid w:val="00933996"/>
    <w:rsid w:val="00934C0C"/>
    <w:rsid w:val="00935EBF"/>
    <w:rsid w:val="00936CB0"/>
    <w:rsid w:val="009375CF"/>
    <w:rsid w:val="009405AB"/>
    <w:rsid w:val="00940D5B"/>
    <w:rsid w:val="0094168C"/>
    <w:rsid w:val="00942DBD"/>
    <w:rsid w:val="0094318E"/>
    <w:rsid w:val="00944119"/>
    <w:rsid w:val="0094448E"/>
    <w:rsid w:val="009445AB"/>
    <w:rsid w:val="00945603"/>
    <w:rsid w:val="009457CE"/>
    <w:rsid w:val="00945965"/>
    <w:rsid w:val="00947A52"/>
    <w:rsid w:val="00947A77"/>
    <w:rsid w:val="0095060E"/>
    <w:rsid w:val="00950FF4"/>
    <w:rsid w:val="00951058"/>
    <w:rsid w:val="009511B7"/>
    <w:rsid w:val="00953690"/>
    <w:rsid w:val="00953B7A"/>
    <w:rsid w:val="00954049"/>
    <w:rsid w:val="0095487F"/>
    <w:rsid w:val="00956477"/>
    <w:rsid w:val="00962CF7"/>
    <w:rsid w:val="00962F78"/>
    <w:rsid w:val="009664D4"/>
    <w:rsid w:val="00967EA1"/>
    <w:rsid w:val="009721C1"/>
    <w:rsid w:val="009729A7"/>
    <w:rsid w:val="00973444"/>
    <w:rsid w:val="009739E8"/>
    <w:rsid w:val="00975A4F"/>
    <w:rsid w:val="00975BAA"/>
    <w:rsid w:val="009766A6"/>
    <w:rsid w:val="009767D6"/>
    <w:rsid w:val="009773C1"/>
    <w:rsid w:val="0097746C"/>
    <w:rsid w:val="009815DB"/>
    <w:rsid w:val="00981647"/>
    <w:rsid w:val="00982A9F"/>
    <w:rsid w:val="009852A1"/>
    <w:rsid w:val="00985AEF"/>
    <w:rsid w:val="00987CBB"/>
    <w:rsid w:val="00991121"/>
    <w:rsid w:val="00991400"/>
    <w:rsid w:val="00991CC0"/>
    <w:rsid w:val="00992914"/>
    <w:rsid w:val="00992F72"/>
    <w:rsid w:val="00994B05"/>
    <w:rsid w:val="00995D07"/>
    <w:rsid w:val="00996C60"/>
    <w:rsid w:val="009971DE"/>
    <w:rsid w:val="009A0F86"/>
    <w:rsid w:val="009A228B"/>
    <w:rsid w:val="009A31FC"/>
    <w:rsid w:val="009A3CA7"/>
    <w:rsid w:val="009A3E27"/>
    <w:rsid w:val="009A48F7"/>
    <w:rsid w:val="009A49B4"/>
    <w:rsid w:val="009A56BB"/>
    <w:rsid w:val="009A6014"/>
    <w:rsid w:val="009A60B7"/>
    <w:rsid w:val="009A677D"/>
    <w:rsid w:val="009A67B7"/>
    <w:rsid w:val="009A6C8D"/>
    <w:rsid w:val="009A70B2"/>
    <w:rsid w:val="009A7868"/>
    <w:rsid w:val="009B1115"/>
    <w:rsid w:val="009B277F"/>
    <w:rsid w:val="009B29C4"/>
    <w:rsid w:val="009B3CF5"/>
    <w:rsid w:val="009B3FCF"/>
    <w:rsid w:val="009B47B0"/>
    <w:rsid w:val="009B4DE5"/>
    <w:rsid w:val="009B5E4F"/>
    <w:rsid w:val="009B68E6"/>
    <w:rsid w:val="009B7C61"/>
    <w:rsid w:val="009C1809"/>
    <w:rsid w:val="009C19CC"/>
    <w:rsid w:val="009C2904"/>
    <w:rsid w:val="009C2E31"/>
    <w:rsid w:val="009C4575"/>
    <w:rsid w:val="009C5F0C"/>
    <w:rsid w:val="009C6B9F"/>
    <w:rsid w:val="009D00CB"/>
    <w:rsid w:val="009D33B4"/>
    <w:rsid w:val="009D3537"/>
    <w:rsid w:val="009D38DE"/>
    <w:rsid w:val="009D3C17"/>
    <w:rsid w:val="009D4923"/>
    <w:rsid w:val="009D5618"/>
    <w:rsid w:val="009D74FC"/>
    <w:rsid w:val="009D78D8"/>
    <w:rsid w:val="009E046D"/>
    <w:rsid w:val="009E3A1E"/>
    <w:rsid w:val="009E4745"/>
    <w:rsid w:val="009E4C44"/>
    <w:rsid w:val="009E5C36"/>
    <w:rsid w:val="009F1986"/>
    <w:rsid w:val="009F1BB4"/>
    <w:rsid w:val="009F256A"/>
    <w:rsid w:val="009F4392"/>
    <w:rsid w:val="009F46B4"/>
    <w:rsid w:val="009F48BF"/>
    <w:rsid w:val="00A04609"/>
    <w:rsid w:val="00A0462E"/>
    <w:rsid w:val="00A049CF"/>
    <w:rsid w:val="00A06C62"/>
    <w:rsid w:val="00A127FE"/>
    <w:rsid w:val="00A13520"/>
    <w:rsid w:val="00A13839"/>
    <w:rsid w:val="00A16F29"/>
    <w:rsid w:val="00A17199"/>
    <w:rsid w:val="00A171E0"/>
    <w:rsid w:val="00A17FB5"/>
    <w:rsid w:val="00A20823"/>
    <w:rsid w:val="00A20920"/>
    <w:rsid w:val="00A20AAF"/>
    <w:rsid w:val="00A23D97"/>
    <w:rsid w:val="00A23DF4"/>
    <w:rsid w:val="00A2497F"/>
    <w:rsid w:val="00A24EFE"/>
    <w:rsid w:val="00A2638C"/>
    <w:rsid w:val="00A273F9"/>
    <w:rsid w:val="00A27DFB"/>
    <w:rsid w:val="00A27E69"/>
    <w:rsid w:val="00A30A72"/>
    <w:rsid w:val="00A30CC5"/>
    <w:rsid w:val="00A30F5F"/>
    <w:rsid w:val="00A31A4D"/>
    <w:rsid w:val="00A3434B"/>
    <w:rsid w:val="00A3516B"/>
    <w:rsid w:val="00A356ED"/>
    <w:rsid w:val="00A35847"/>
    <w:rsid w:val="00A372CB"/>
    <w:rsid w:val="00A40050"/>
    <w:rsid w:val="00A4015D"/>
    <w:rsid w:val="00A40379"/>
    <w:rsid w:val="00A42A93"/>
    <w:rsid w:val="00A454D1"/>
    <w:rsid w:val="00A460FB"/>
    <w:rsid w:val="00A46B75"/>
    <w:rsid w:val="00A46E85"/>
    <w:rsid w:val="00A50AD9"/>
    <w:rsid w:val="00A50FE1"/>
    <w:rsid w:val="00A51597"/>
    <w:rsid w:val="00A52C8B"/>
    <w:rsid w:val="00A53EBC"/>
    <w:rsid w:val="00A55C75"/>
    <w:rsid w:val="00A55FF1"/>
    <w:rsid w:val="00A56514"/>
    <w:rsid w:val="00A60A6C"/>
    <w:rsid w:val="00A6289B"/>
    <w:rsid w:val="00A62D2C"/>
    <w:rsid w:val="00A63D3D"/>
    <w:rsid w:val="00A66E98"/>
    <w:rsid w:val="00A6791F"/>
    <w:rsid w:val="00A72C7B"/>
    <w:rsid w:val="00A73F58"/>
    <w:rsid w:val="00A748E9"/>
    <w:rsid w:val="00A74C29"/>
    <w:rsid w:val="00A76600"/>
    <w:rsid w:val="00A76813"/>
    <w:rsid w:val="00A76E90"/>
    <w:rsid w:val="00A77856"/>
    <w:rsid w:val="00A77A94"/>
    <w:rsid w:val="00A80458"/>
    <w:rsid w:val="00A80B62"/>
    <w:rsid w:val="00A81785"/>
    <w:rsid w:val="00A817C9"/>
    <w:rsid w:val="00A819DE"/>
    <w:rsid w:val="00A81CE2"/>
    <w:rsid w:val="00A8357D"/>
    <w:rsid w:val="00A8418C"/>
    <w:rsid w:val="00A84EE7"/>
    <w:rsid w:val="00A84FFC"/>
    <w:rsid w:val="00A90185"/>
    <w:rsid w:val="00A93343"/>
    <w:rsid w:val="00A9431C"/>
    <w:rsid w:val="00A94EBC"/>
    <w:rsid w:val="00A9565C"/>
    <w:rsid w:val="00A95B1A"/>
    <w:rsid w:val="00A971FA"/>
    <w:rsid w:val="00A9755F"/>
    <w:rsid w:val="00A976C4"/>
    <w:rsid w:val="00A97D49"/>
    <w:rsid w:val="00AA03A0"/>
    <w:rsid w:val="00AA2FEC"/>
    <w:rsid w:val="00AA3E91"/>
    <w:rsid w:val="00AA5FF0"/>
    <w:rsid w:val="00AA60BB"/>
    <w:rsid w:val="00AA6113"/>
    <w:rsid w:val="00AA658C"/>
    <w:rsid w:val="00AA709C"/>
    <w:rsid w:val="00AA7831"/>
    <w:rsid w:val="00AA7872"/>
    <w:rsid w:val="00AB001B"/>
    <w:rsid w:val="00AB08C1"/>
    <w:rsid w:val="00AB1348"/>
    <w:rsid w:val="00AB2142"/>
    <w:rsid w:val="00AB247B"/>
    <w:rsid w:val="00AB49EF"/>
    <w:rsid w:val="00AB51BD"/>
    <w:rsid w:val="00AB6CAB"/>
    <w:rsid w:val="00AC1CD8"/>
    <w:rsid w:val="00AC37AD"/>
    <w:rsid w:val="00AC4C78"/>
    <w:rsid w:val="00AC512D"/>
    <w:rsid w:val="00AC60CC"/>
    <w:rsid w:val="00AD224B"/>
    <w:rsid w:val="00AD2347"/>
    <w:rsid w:val="00AD2995"/>
    <w:rsid w:val="00AD2B02"/>
    <w:rsid w:val="00AD418A"/>
    <w:rsid w:val="00AD4ED2"/>
    <w:rsid w:val="00AD5006"/>
    <w:rsid w:val="00AD5082"/>
    <w:rsid w:val="00AD79C1"/>
    <w:rsid w:val="00AE2276"/>
    <w:rsid w:val="00AE2317"/>
    <w:rsid w:val="00AE2427"/>
    <w:rsid w:val="00AE2DB8"/>
    <w:rsid w:val="00AE5C9D"/>
    <w:rsid w:val="00AE78FC"/>
    <w:rsid w:val="00AE7FEF"/>
    <w:rsid w:val="00AF0017"/>
    <w:rsid w:val="00AF1A8D"/>
    <w:rsid w:val="00AF2297"/>
    <w:rsid w:val="00AF3A46"/>
    <w:rsid w:val="00AF4285"/>
    <w:rsid w:val="00AF6317"/>
    <w:rsid w:val="00AF65D2"/>
    <w:rsid w:val="00AF7982"/>
    <w:rsid w:val="00B0082F"/>
    <w:rsid w:val="00B00F11"/>
    <w:rsid w:val="00B027C1"/>
    <w:rsid w:val="00B03388"/>
    <w:rsid w:val="00B04496"/>
    <w:rsid w:val="00B05701"/>
    <w:rsid w:val="00B07407"/>
    <w:rsid w:val="00B10720"/>
    <w:rsid w:val="00B1073B"/>
    <w:rsid w:val="00B10853"/>
    <w:rsid w:val="00B10B5D"/>
    <w:rsid w:val="00B11519"/>
    <w:rsid w:val="00B1266D"/>
    <w:rsid w:val="00B12CB2"/>
    <w:rsid w:val="00B13149"/>
    <w:rsid w:val="00B15BC9"/>
    <w:rsid w:val="00B173BE"/>
    <w:rsid w:val="00B173C8"/>
    <w:rsid w:val="00B17C59"/>
    <w:rsid w:val="00B20250"/>
    <w:rsid w:val="00B20AFB"/>
    <w:rsid w:val="00B20F89"/>
    <w:rsid w:val="00B21C6B"/>
    <w:rsid w:val="00B21FEB"/>
    <w:rsid w:val="00B2305F"/>
    <w:rsid w:val="00B23434"/>
    <w:rsid w:val="00B24629"/>
    <w:rsid w:val="00B26B1B"/>
    <w:rsid w:val="00B26CAB"/>
    <w:rsid w:val="00B279F5"/>
    <w:rsid w:val="00B30BB7"/>
    <w:rsid w:val="00B30C44"/>
    <w:rsid w:val="00B32905"/>
    <w:rsid w:val="00B33D0B"/>
    <w:rsid w:val="00B34C08"/>
    <w:rsid w:val="00B34CDD"/>
    <w:rsid w:val="00B35734"/>
    <w:rsid w:val="00B35A16"/>
    <w:rsid w:val="00B35DFC"/>
    <w:rsid w:val="00B365DF"/>
    <w:rsid w:val="00B366E4"/>
    <w:rsid w:val="00B3712B"/>
    <w:rsid w:val="00B40A96"/>
    <w:rsid w:val="00B41C14"/>
    <w:rsid w:val="00B42295"/>
    <w:rsid w:val="00B42EF0"/>
    <w:rsid w:val="00B42F3B"/>
    <w:rsid w:val="00B448CF"/>
    <w:rsid w:val="00B45638"/>
    <w:rsid w:val="00B46D0A"/>
    <w:rsid w:val="00B50A48"/>
    <w:rsid w:val="00B5120D"/>
    <w:rsid w:val="00B52857"/>
    <w:rsid w:val="00B5307F"/>
    <w:rsid w:val="00B53482"/>
    <w:rsid w:val="00B57611"/>
    <w:rsid w:val="00B601EF"/>
    <w:rsid w:val="00B6130C"/>
    <w:rsid w:val="00B64848"/>
    <w:rsid w:val="00B65A69"/>
    <w:rsid w:val="00B66825"/>
    <w:rsid w:val="00B67B62"/>
    <w:rsid w:val="00B70569"/>
    <w:rsid w:val="00B72CF7"/>
    <w:rsid w:val="00B73094"/>
    <w:rsid w:val="00B7487C"/>
    <w:rsid w:val="00B75902"/>
    <w:rsid w:val="00B76DCA"/>
    <w:rsid w:val="00B771A8"/>
    <w:rsid w:val="00B814E0"/>
    <w:rsid w:val="00B81A88"/>
    <w:rsid w:val="00B822DE"/>
    <w:rsid w:val="00B827D6"/>
    <w:rsid w:val="00B833F4"/>
    <w:rsid w:val="00B83A6D"/>
    <w:rsid w:val="00B83C16"/>
    <w:rsid w:val="00B86DA9"/>
    <w:rsid w:val="00B8713A"/>
    <w:rsid w:val="00B903A9"/>
    <w:rsid w:val="00B912C4"/>
    <w:rsid w:val="00B912F6"/>
    <w:rsid w:val="00B91B1D"/>
    <w:rsid w:val="00B9212A"/>
    <w:rsid w:val="00B92594"/>
    <w:rsid w:val="00B92803"/>
    <w:rsid w:val="00B93065"/>
    <w:rsid w:val="00B9344C"/>
    <w:rsid w:val="00B94C9B"/>
    <w:rsid w:val="00B95129"/>
    <w:rsid w:val="00B95C34"/>
    <w:rsid w:val="00B97098"/>
    <w:rsid w:val="00BA188C"/>
    <w:rsid w:val="00BA281D"/>
    <w:rsid w:val="00BA366D"/>
    <w:rsid w:val="00BA39E3"/>
    <w:rsid w:val="00BA43D9"/>
    <w:rsid w:val="00BA6396"/>
    <w:rsid w:val="00BA7649"/>
    <w:rsid w:val="00BB2694"/>
    <w:rsid w:val="00BB292C"/>
    <w:rsid w:val="00BB2C6A"/>
    <w:rsid w:val="00BB35DD"/>
    <w:rsid w:val="00BB65BE"/>
    <w:rsid w:val="00BB7C26"/>
    <w:rsid w:val="00BC0E1F"/>
    <w:rsid w:val="00BC113D"/>
    <w:rsid w:val="00BC2A90"/>
    <w:rsid w:val="00BC3017"/>
    <w:rsid w:val="00BC3E32"/>
    <w:rsid w:val="00BC4FC2"/>
    <w:rsid w:val="00BC4FF1"/>
    <w:rsid w:val="00BC5691"/>
    <w:rsid w:val="00BC59CD"/>
    <w:rsid w:val="00BC5A8D"/>
    <w:rsid w:val="00BC7B24"/>
    <w:rsid w:val="00BD0661"/>
    <w:rsid w:val="00BD0972"/>
    <w:rsid w:val="00BD1AAA"/>
    <w:rsid w:val="00BD29CF"/>
    <w:rsid w:val="00BD2D5E"/>
    <w:rsid w:val="00BD3FAF"/>
    <w:rsid w:val="00BD3FB5"/>
    <w:rsid w:val="00BD5373"/>
    <w:rsid w:val="00BD67B1"/>
    <w:rsid w:val="00BD6A53"/>
    <w:rsid w:val="00BD7729"/>
    <w:rsid w:val="00BE09D7"/>
    <w:rsid w:val="00BE1D8E"/>
    <w:rsid w:val="00BE34C6"/>
    <w:rsid w:val="00BE35C8"/>
    <w:rsid w:val="00BE46D3"/>
    <w:rsid w:val="00BE54ED"/>
    <w:rsid w:val="00BF16F2"/>
    <w:rsid w:val="00BF3226"/>
    <w:rsid w:val="00BF54CD"/>
    <w:rsid w:val="00BF5912"/>
    <w:rsid w:val="00BF5C51"/>
    <w:rsid w:val="00BF6EF2"/>
    <w:rsid w:val="00BF7CD0"/>
    <w:rsid w:val="00C01BBD"/>
    <w:rsid w:val="00C032FD"/>
    <w:rsid w:val="00C0434C"/>
    <w:rsid w:val="00C058A6"/>
    <w:rsid w:val="00C05A37"/>
    <w:rsid w:val="00C062EF"/>
    <w:rsid w:val="00C073DD"/>
    <w:rsid w:val="00C1011D"/>
    <w:rsid w:val="00C103D5"/>
    <w:rsid w:val="00C10666"/>
    <w:rsid w:val="00C11EA2"/>
    <w:rsid w:val="00C13E28"/>
    <w:rsid w:val="00C142A9"/>
    <w:rsid w:val="00C144B4"/>
    <w:rsid w:val="00C14553"/>
    <w:rsid w:val="00C15340"/>
    <w:rsid w:val="00C1566E"/>
    <w:rsid w:val="00C15A0B"/>
    <w:rsid w:val="00C2166A"/>
    <w:rsid w:val="00C23E27"/>
    <w:rsid w:val="00C2436E"/>
    <w:rsid w:val="00C24542"/>
    <w:rsid w:val="00C24FF1"/>
    <w:rsid w:val="00C25799"/>
    <w:rsid w:val="00C25956"/>
    <w:rsid w:val="00C25FB6"/>
    <w:rsid w:val="00C264BA"/>
    <w:rsid w:val="00C30CCC"/>
    <w:rsid w:val="00C3111D"/>
    <w:rsid w:val="00C33241"/>
    <w:rsid w:val="00C33DFE"/>
    <w:rsid w:val="00C34009"/>
    <w:rsid w:val="00C341E4"/>
    <w:rsid w:val="00C34872"/>
    <w:rsid w:val="00C3489B"/>
    <w:rsid w:val="00C34CC2"/>
    <w:rsid w:val="00C3679E"/>
    <w:rsid w:val="00C36B34"/>
    <w:rsid w:val="00C371F9"/>
    <w:rsid w:val="00C37695"/>
    <w:rsid w:val="00C4073F"/>
    <w:rsid w:val="00C428AF"/>
    <w:rsid w:val="00C42B22"/>
    <w:rsid w:val="00C4314A"/>
    <w:rsid w:val="00C4322E"/>
    <w:rsid w:val="00C43B02"/>
    <w:rsid w:val="00C4452E"/>
    <w:rsid w:val="00C44D83"/>
    <w:rsid w:val="00C45D9A"/>
    <w:rsid w:val="00C46413"/>
    <w:rsid w:val="00C5069D"/>
    <w:rsid w:val="00C50EF5"/>
    <w:rsid w:val="00C60244"/>
    <w:rsid w:val="00C60323"/>
    <w:rsid w:val="00C6034A"/>
    <w:rsid w:val="00C60DD3"/>
    <w:rsid w:val="00C614FC"/>
    <w:rsid w:val="00C62B3A"/>
    <w:rsid w:val="00C637DD"/>
    <w:rsid w:val="00C6434C"/>
    <w:rsid w:val="00C64380"/>
    <w:rsid w:val="00C65CCA"/>
    <w:rsid w:val="00C66308"/>
    <w:rsid w:val="00C670CF"/>
    <w:rsid w:val="00C67297"/>
    <w:rsid w:val="00C70530"/>
    <w:rsid w:val="00C7057F"/>
    <w:rsid w:val="00C71BB7"/>
    <w:rsid w:val="00C73E61"/>
    <w:rsid w:val="00C73FBA"/>
    <w:rsid w:val="00C740A1"/>
    <w:rsid w:val="00C742D2"/>
    <w:rsid w:val="00C757BB"/>
    <w:rsid w:val="00C77002"/>
    <w:rsid w:val="00C775A9"/>
    <w:rsid w:val="00C811E0"/>
    <w:rsid w:val="00C823D5"/>
    <w:rsid w:val="00C8362E"/>
    <w:rsid w:val="00C8416E"/>
    <w:rsid w:val="00C84554"/>
    <w:rsid w:val="00C852A4"/>
    <w:rsid w:val="00C8560C"/>
    <w:rsid w:val="00C860B1"/>
    <w:rsid w:val="00C86F81"/>
    <w:rsid w:val="00C8762C"/>
    <w:rsid w:val="00C87FD0"/>
    <w:rsid w:val="00C900F1"/>
    <w:rsid w:val="00C93030"/>
    <w:rsid w:val="00C93A76"/>
    <w:rsid w:val="00C95278"/>
    <w:rsid w:val="00C96F14"/>
    <w:rsid w:val="00C97453"/>
    <w:rsid w:val="00CA176F"/>
    <w:rsid w:val="00CA2590"/>
    <w:rsid w:val="00CA2C43"/>
    <w:rsid w:val="00CA364D"/>
    <w:rsid w:val="00CA373E"/>
    <w:rsid w:val="00CA52CB"/>
    <w:rsid w:val="00CA64FD"/>
    <w:rsid w:val="00CA76F1"/>
    <w:rsid w:val="00CB0112"/>
    <w:rsid w:val="00CB0772"/>
    <w:rsid w:val="00CB0BFD"/>
    <w:rsid w:val="00CB13C6"/>
    <w:rsid w:val="00CB1741"/>
    <w:rsid w:val="00CB208C"/>
    <w:rsid w:val="00CB3A3F"/>
    <w:rsid w:val="00CB6DE8"/>
    <w:rsid w:val="00CB7BE5"/>
    <w:rsid w:val="00CC0085"/>
    <w:rsid w:val="00CC062C"/>
    <w:rsid w:val="00CC0A20"/>
    <w:rsid w:val="00CC1806"/>
    <w:rsid w:val="00CC18F7"/>
    <w:rsid w:val="00CC1B66"/>
    <w:rsid w:val="00CC2865"/>
    <w:rsid w:val="00CC2D9E"/>
    <w:rsid w:val="00CC2DBE"/>
    <w:rsid w:val="00CC325F"/>
    <w:rsid w:val="00CC333F"/>
    <w:rsid w:val="00CC3BC1"/>
    <w:rsid w:val="00CC46D6"/>
    <w:rsid w:val="00CC4D92"/>
    <w:rsid w:val="00CC5ADA"/>
    <w:rsid w:val="00CC5C13"/>
    <w:rsid w:val="00CC5D53"/>
    <w:rsid w:val="00CC5F42"/>
    <w:rsid w:val="00CC687F"/>
    <w:rsid w:val="00CC7AEB"/>
    <w:rsid w:val="00CC7C07"/>
    <w:rsid w:val="00CC7DEE"/>
    <w:rsid w:val="00CD1C3C"/>
    <w:rsid w:val="00CD4207"/>
    <w:rsid w:val="00CD42EA"/>
    <w:rsid w:val="00CD47C5"/>
    <w:rsid w:val="00CD4C22"/>
    <w:rsid w:val="00CD4E23"/>
    <w:rsid w:val="00CD52D7"/>
    <w:rsid w:val="00CD766F"/>
    <w:rsid w:val="00CD7BCF"/>
    <w:rsid w:val="00CE3DDD"/>
    <w:rsid w:val="00CE4C6E"/>
    <w:rsid w:val="00CE52EA"/>
    <w:rsid w:val="00CE5FB2"/>
    <w:rsid w:val="00CE64D4"/>
    <w:rsid w:val="00CE6AA0"/>
    <w:rsid w:val="00CE6F07"/>
    <w:rsid w:val="00CE7ACE"/>
    <w:rsid w:val="00CF19B3"/>
    <w:rsid w:val="00CF2330"/>
    <w:rsid w:val="00CF23DF"/>
    <w:rsid w:val="00CF28F4"/>
    <w:rsid w:val="00CF2F5D"/>
    <w:rsid w:val="00CF3291"/>
    <w:rsid w:val="00CF3300"/>
    <w:rsid w:val="00CF4050"/>
    <w:rsid w:val="00CF4E75"/>
    <w:rsid w:val="00CF549E"/>
    <w:rsid w:val="00CF6232"/>
    <w:rsid w:val="00CF63F9"/>
    <w:rsid w:val="00D0019E"/>
    <w:rsid w:val="00D01623"/>
    <w:rsid w:val="00D04631"/>
    <w:rsid w:val="00D052CC"/>
    <w:rsid w:val="00D07073"/>
    <w:rsid w:val="00D1044E"/>
    <w:rsid w:val="00D1146D"/>
    <w:rsid w:val="00D12874"/>
    <w:rsid w:val="00D133DF"/>
    <w:rsid w:val="00D13695"/>
    <w:rsid w:val="00D144BD"/>
    <w:rsid w:val="00D153B8"/>
    <w:rsid w:val="00D15B92"/>
    <w:rsid w:val="00D16820"/>
    <w:rsid w:val="00D17729"/>
    <w:rsid w:val="00D17C3D"/>
    <w:rsid w:val="00D226D9"/>
    <w:rsid w:val="00D22F04"/>
    <w:rsid w:val="00D24DEB"/>
    <w:rsid w:val="00D24E2A"/>
    <w:rsid w:val="00D25775"/>
    <w:rsid w:val="00D25854"/>
    <w:rsid w:val="00D30729"/>
    <w:rsid w:val="00D331CB"/>
    <w:rsid w:val="00D372F4"/>
    <w:rsid w:val="00D373C7"/>
    <w:rsid w:val="00D37AA5"/>
    <w:rsid w:val="00D41700"/>
    <w:rsid w:val="00D41B51"/>
    <w:rsid w:val="00D42238"/>
    <w:rsid w:val="00D4247B"/>
    <w:rsid w:val="00D430C5"/>
    <w:rsid w:val="00D4472B"/>
    <w:rsid w:val="00D449F6"/>
    <w:rsid w:val="00D44E24"/>
    <w:rsid w:val="00D4507F"/>
    <w:rsid w:val="00D460FB"/>
    <w:rsid w:val="00D473A1"/>
    <w:rsid w:val="00D478C9"/>
    <w:rsid w:val="00D503E7"/>
    <w:rsid w:val="00D50875"/>
    <w:rsid w:val="00D50B87"/>
    <w:rsid w:val="00D516E8"/>
    <w:rsid w:val="00D51C04"/>
    <w:rsid w:val="00D52B2B"/>
    <w:rsid w:val="00D544B7"/>
    <w:rsid w:val="00D57A6E"/>
    <w:rsid w:val="00D629EB"/>
    <w:rsid w:val="00D6404E"/>
    <w:rsid w:val="00D65D5D"/>
    <w:rsid w:val="00D66DDE"/>
    <w:rsid w:val="00D67A5F"/>
    <w:rsid w:val="00D71017"/>
    <w:rsid w:val="00D71B01"/>
    <w:rsid w:val="00D7571B"/>
    <w:rsid w:val="00D76050"/>
    <w:rsid w:val="00D7605B"/>
    <w:rsid w:val="00D76C1B"/>
    <w:rsid w:val="00D76DAB"/>
    <w:rsid w:val="00D8027F"/>
    <w:rsid w:val="00D80356"/>
    <w:rsid w:val="00D81272"/>
    <w:rsid w:val="00D81C2D"/>
    <w:rsid w:val="00D82C81"/>
    <w:rsid w:val="00D82DA1"/>
    <w:rsid w:val="00D87993"/>
    <w:rsid w:val="00D87A94"/>
    <w:rsid w:val="00D90067"/>
    <w:rsid w:val="00D9074D"/>
    <w:rsid w:val="00D90C6B"/>
    <w:rsid w:val="00D91700"/>
    <w:rsid w:val="00D9359E"/>
    <w:rsid w:val="00D952D1"/>
    <w:rsid w:val="00D9635F"/>
    <w:rsid w:val="00D97A12"/>
    <w:rsid w:val="00DA0DE2"/>
    <w:rsid w:val="00DA4250"/>
    <w:rsid w:val="00DA4E51"/>
    <w:rsid w:val="00DA734A"/>
    <w:rsid w:val="00DB0140"/>
    <w:rsid w:val="00DB10A0"/>
    <w:rsid w:val="00DB2689"/>
    <w:rsid w:val="00DB282B"/>
    <w:rsid w:val="00DB3FB5"/>
    <w:rsid w:val="00DB4EA1"/>
    <w:rsid w:val="00DB50A2"/>
    <w:rsid w:val="00DB54BB"/>
    <w:rsid w:val="00DB5D3E"/>
    <w:rsid w:val="00DB678F"/>
    <w:rsid w:val="00DB6E52"/>
    <w:rsid w:val="00DC298D"/>
    <w:rsid w:val="00DC2DD3"/>
    <w:rsid w:val="00DC312C"/>
    <w:rsid w:val="00DC38C0"/>
    <w:rsid w:val="00DC59B7"/>
    <w:rsid w:val="00DC6FC3"/>
    <w:rsid w:val="00DC768F"/>
    <w:rsid w:val="00DD17BF"/>
    <w:rsid w:val="00DD2566"/>
    <w:rsid w:val="00DD3F00"/>
    <w:rsid w:val="00DD4184"/>
    <w:rsid w:val="00DD4455"/>
    <w:rsid w:val="00DD49FA"/>
    <w:rsid w:val="00DD4A1E"/>
    <w:rsid w:val="00DD4A91"/>
    <w:rsid w:val="00DD4F5A"/>
    <w:rsid w:val="00DD4F7F"/>
    <w:rsid w:val="00DD5DDC"/>
    <w:rsid w:val="00DD6E3D"/>
    <w:rsid w:val="00DD7246"/>
    <w:rsid w:val="00DD7C77"/>
    <w:rsid w:val="00DE04A3"/>
    <w:rsid w:val="00DE47FC"/>
    <w:rsid w:val="00DE4843"/>
    <w:rsid w:val="00DE6604"/>
    <w:rsid w:val="00DE73B7"/>
    <w:rsid w:val="00DE7F87"/>
    <w:rsid w:val="00DF0355"/>
    <w:rsid w:val="00DF0744"/>
    <w:rsid w:val="00DF0CC0"/>
    <w:rsid w:val="00DF1756"/>
    <w:rsid w:val="00DF1A34"/>
    <w:rsid w:val="00DF1BB4"/>
    <w:rsid w:val="00DF2F5A"/>
    <w:rsid w:val="00DF32D1"/>
    <w:rsid w:val="00DF3404"/>
    <w:rsid w:val="00DF3A9B"/>
    <w:rsid w:val="00DF3CAC"/>
    <w:rsid w:val="00DF4484"/>
    <w:rsid w:val="00DF49B7"/>
    <w:rsid w:val="00DF4D89"/>
    <w:rsid w:val="00DF7544"/>
    <w:rsid w:val="00DF7AB6"/>
    <w:rsid w:val="00E00B75"/>
    <w:rsid w:val="00E01250"/>
    <w:rsid w:val="00E02B81"/>
    <w:rsid w:val="00E0360C"/>
    <w:rsid w:val="00E0446D"/>
    <w:rsid w:val="00E1292C"/>
    <w:rsid w:val="00E12D7E"/>
    <w:rsid w:val="00E12F82"/>
    <w:rsid w:val="00E14673"/>
    <w:rsid w:val="00E14D08"/>
    <w:rsid w:val="00E15751"/>
    <w:rsid w:val="00E177A4"/>
    <w:rsid w:val="00E17889"/>
    <w:rsid w:val="00E200BC"/>
    <w:rsid w:val="00E21CD6"/>
    <w:rsid w:val="00E22041"/>
    <w:rsid w:val="00E23912"/>
    <w:rsid w:val="00E2471D"/>
    <w:rsid w:val="00E257FD"/>
    <w:rsid w:val="00E26524"/>
    <w:rsid w:val="00E26BDF"/>
    <w:rsid w:val="00E27583"/>
    <w:rsid w:val="00E30587"/>
    <w:rsid w:val="00E30AF0"/>
    <w:rsid w:val="00E32172"/>
    <w:rsid w:val="00E35479"/>
    <w:rsid w:val="00E3718E"/>
    <w:rsid w:val="00E371FE"/>
    <w:rsid w:val="00E372BE"/>
    <w:rsid w:val="00E37BC7"/>
    <w:rsid w:val="00E408E4"/>
    <w:rsid w:val="00E4196E"/>
    <w:rsid w:val="00E42FF0"/>
    <w:rsid w:val="00E4356F"/>
    <w:rsid w:val="00E437D7"/>
    <w:rsid w:val="00E43BAC"/>
    <w:rsid w:val="00E43E6E"/>
    <w:rsid w:val="00E440F7"/>
    <w:rsid w:val="00E44F2F"/>
    <w:rsid w:val="00E45217"/>
    <w:rsid w:val="00E45855"/>
    <w:rsid w:val="00E45B29"/>
    <w:rsid w:val="00E468B5"/>
    <w:rsid w:val="00E469AC"/>
    <w:rsid w:val="00E46F90"/>
    <w:rsid w:val="00E473E8"/>
    <w:rsid w:val="00E4758C"/>
    <w:rsid w:val="00E4774D"/>
    <w:rsid w:val="00E50C73"/>
    <w:rsid w:val="00E52906"/>
    <w:rsid w:val="00E52E45"/>
    <w:rsid w:val="00E54112"/>
    <w:rsid w:val="00E55AA5"/>
    <w:rsid w:val="00E55DE9"/>
    <w:rsid w:val="00E5655A"/>
    <w:rsid w:val="00E5667F"/>
    <w:rsid w:val="00E56930"/>
    <w:rsid w:val="00E56FD9"/>
    <w:rsid w:val="00E600D9"/>
    <w:rsid w:val="00E60400"/>
    <w:rsid w:val="00E628D4"/>
    <w:rsid w:val="00E633CE"/>
    <w:rsid w:val="00E6359B"/>
    <w:rsid w:val="00E65973"/>
    <w:rsid w:val="00E660BC"/>
    <w:rsid w:val="00E670CB"/>
    <w:rsid w:val="00E67317"/>
    <w:rsid w:val="00E67622"/>
    <w:rsid w:val="00E67F89"/>
    <w:rsid w:val="00E736C2"/>
    <w:rsid w:val="00E7452B"/>
    <w:rsid w:val="00E74DA4"/>
    <w:rsid w:val="00E80E3A"/>
    <w:rsid w:val="00E83769"/>
    <w:rsid w:val="00E83D65"/>
    <w:rsid w:val="00E84F47"/>
    <w:rsid w:val="00E8530F"/>
    <w:rsid w:val="00E85A79"/>
    <w:rsid w:val="00E862AB"/>
    <w:rsid w:val="00E86AC5"/>
    <w:rsid w:val="00E86F03"/>
    <w:rsid w:val="00E874EF"/>
    <w:rsid w:val="00E90572"/>
    <w:rsid w:val="00E92397"/>
    <w:rsid w:val="00E93C14"/>
    <w:rsid w:val="00E94A0D"/>
    <w:rsid w:val="00E94A6F"/>
    <w:rsid w:val="00E94CC8"/>
    <w:rsid w:val="00E94F5C"/>
    <w:rsid w:val="00E9632C"/>
    <w:rsid w:val="00E97EF7"/>
    <w:rsid w:val="00EA02EE"/>
    <w:rsid w:val="00EA0594"/>
    <w:rsid w:val="00EA1472"/>
    <w:rsid w:val="00EA25D7"/>
    <w:rsid w:val="00EA4B9E"/>
    <w:rsid w:val="00EA4D3F"/>
    <w:rsid w:val="00EA4E73"/>
    <w:rsid w:val="00EB13F4"/>
    <w:rsid w:val="00EB1844"/>
    <w:rsid w:val="00EB38CB"/>
    <w:rsid w:val="00EB3B9D"/>
    <w:rsid w:val="00EB3C9E"/>
    <w:rsid w:val="00EB4313"/>
    <w:rsid w:val="00EB617B"/>
    <w:rsid w:val="00EB62AC"/>
    <w:rsid w:val="00EB7C4D"/>
    <w:rsid w:val="00EB7DB8"/>
    <w:rsid w:val="00EB7E9D"/>
    <w:rsid w:val="00EC0047"/>
    <w:rsid w:val="00EC53BD"/>
    <w:rsid w:val="00EC6799"/>
    <w:rsid w:val="00EC6C55"/>
    <w:rsid w:val="00EC73A4"/>
    <w:rsid w:val="00ED01E7"/>
    <w:rsid w:val="00ED1117"/>
    <w:rsid w:val="00ED1439"/>
    <w:rsid w:val="00ED3094"/>
    <w:rsid w:val="00ED30E5"/>
    <w:rsid w:val="00ED45ED"/>
    <w:rsid w:val="00ED7EED"/>
    <w:rsid w:val="00EE03CA"/>
    <w:rsid w:val="00EE0D1C"/>
    <w:rsid w:val="00EE13E5"/>
    <w:rsid w:val="00EE167A"/>
    <w:rsid w:val="00EE2DF7"/>
    <w:rsid w:val="00EE3A01"/>
    <w:rsid w:val="00EE3A75"/>
    <w:rsid w:val="00EE410E"/>
    <w:rsid w:val="00EE6C05"/>
    <w:rsid w:val="00EE6DCB"/>
    <w:rsid w:val="00EF1587"/>
    <w:rsid w:val="00EF16CC"/>
    <w:rsid w:val="00EF260B"/>
    <w:rsid w:val="00EF3113"/>
    <w:rsid w:val="00EF682A"/>
    <w:rsid w:val="00EF690A"/>
    <w:rsid w:val="00F002D4"/>
    <w:rsid w:val="00F01A6E"/>
    <w:rsid w:val="00F023EE"/>
    <w:rsid w:val="00F05B60"/>
    <w:rsid w:val="00F071FC"/>
    <w:rsid w:val="00F1038B"/>
    <w:rsid w:val="00F11880"/>
    <w:rsid w:val="00F11E87"/>
    <w:rsid w:val="00F1305A"/>
    <w:rsid w:val="00F14339"/>
    <w:rsid w:val="00F14BE3"/>
    <w:rsid w:val="00F1517F"/>
    <w:rsid w:val="00F1547F"/>
    <w:rsid w:val="00F1559D"/>
    <w:rsid w:val="00F15916"/>
    <w:rsid w:val="00F17A2D"/>
    <w:rsid w:val="00F17E9E"/>
    <w:rsid w:val="00F17F01"/>
    <w:rsid w:val="00F237E5"/>
    <w:rsid w:val="00F24843"/>
    <w:rsid w:val="00F24A43"/>
    <w:rsid w:val="00F24A4C"/>
    <w:rsid w:val="00F25AA4"/>
    <w:rsid w:val="00F26EF6"/>
    <w:rsid w:val="00F27CFB"/>
    <w:rsid w:val="00F30833"/>
    <w:rsid w:val="00F32391"/>
    <w:rsid w:val="00F33462"/>
    <w:rsid w:val="00F34088"/>
    <w:rsid w:val="00F34F57"/>
    <w:rsid w:val="00F3611A"/>
    <w:rsid w:val="00F36B68"/>
    <w:rsid w:val="00F413AC"/>
    <w:rsid w:val="00F41D8E"/>
    <w:rsid w:val="00F4254D"/>
    <w:rsid w:val="00F42F3D"/>
    <w:rsid w:val="00F42F7E"/>
    <w:rsid w:val="00F4393B"/>
    <w:rsid w:val="00F43A31"/>
    <w:rsid w:val="00F43F51"/>
    <w:rsid w:val="00F457CE"/>
    <w:rsid w:val="00F45BD0"/>
    <w:rsid w:val="00F45E7B"/>
    <w:rsid w:val="00F466F8"/>
    <w:rsid w:val="00F478F4"/>
    <w:rsid w:val="00F47EF7"/>
    <w:rsid w:val="00F47FFB"/>
    <w:rsid w:val="00F500F4"/>
    <w:rsid w:val="00F509E9"/>
    <w:rsid w:val="00F50AB6"/>
    <w:rsid w:val="00F50C83"/>
    <w:rsid w:val="00F5111D"/>
    <w:rsid w:val="00F516DD"/>
    <w:rsid w:val="00F51E3B"/>
    <w:rsid w:val="00F52063"/>
    <w:rsid w:val="00F52581"/>
    <w:rsid w:val="00F52785"/>
    <w:rsid w:val="00F52889"/>
    <w:rsid w:val="00F52C93"/>
    <w:rsid w:val="00F53125"/>
    <w:rsid w:val="00F54583"/>
    <w:rsid w:val="00F54829"/>
    <w:rsid w:val="00F5575C"/>
    <w:rsid w:val="00F575A4"/>
    <w:rsid w:val="00F6042C"/>
    <w:rsid w:val="00F614E1"/>
    <w:rsid w:val="00F61737"/>
    <w:rsid w:val="00F6177F"/>
    <w:rsid w:val="00F61D7B"/>
    <w:rsid w:val="00F633C0"/>
    <w:rsid w:val="00F635DD"/>
    <w:rsid w:val="00F63762"/>
    <w:rsid w:val="00F64B06"/>
    <w:rsid w:val="00F6516C"/>
    <w:rsid w:val="00F65910"/>
    <w:rsid w:val="00F65BB7"/>
    <w:rsid w:val="00F66380"/>
    <w:rsid w:val="00F66909"/>
    <w:rsid w:val="00F66F0B"/>
    <w:rsid w:val="00F670FC"/>
    <w:rsid w:val="00F6721C"/>
    <w:rsid w:val="00F7141D"/>
    <w:rsid w:val="00F7241E"/>
    <w:rsid w:val="00F73C12"/>
    <w:rsid w:val="00F74DE7"/>
    <w:rsid w:val="00F756CC"/>
    <w:rsid w:val="00F75E39"/>
    <w:rsid w:val="00F76FFB"/>
    <w:rsid w:val="00F77C81"/>
    <w:rsid w:val="00F80AF6"/>
    <w:rsid w:val="00F81261"/>
    <w:rsid w:val="00F81B42"/>
    <w:rsid w:val="00F81FD3"/>
    <w:rsid w:val="00F830B2"/>
    <w:rsid w:val="00F8330E"/>
    <w:rsid w:val="00F846F8"/>
    <w:rsid w:val="00F84892"/>
    <w:rsid w:val="00F85119"/>
    <w:rsid w:val="00F87488"/>
    <w:rsid w:val="00F87886"/>
    <w:rsid w:val="00F87DAF"/>
    <w:rsid w:val="00F87DD3"/>
    <w:rsid w:val="00F90B89"/>
    <w:rsid w:val="00F914A5"/>
    <w:rsid w:val="00F91748"/>
    <w:rsid w:val="00F91A58"/>
    <w:rsid w:val="00F920A6"/>
    <w:rsid w:val="00F92583"/>
    <w:rsid w:val="00F92FEB"/>
    <w:rsid w:val="00F93C38"/>
    <w:rsid w:val="00F9536E"/>
    <w:rsid w:val="00F95B84"/>
    <w:rsid w:val="00F95CC4"/>
    <w:rsid w:val="00F95D15"/>
    <w:rsid w:val="00F960FC"/>
    <w:rsid w:val="00F97405"/>
    <w:rsid w:val="00F97410"/>
    <w:rsid w:val="00F975C8"/>
    <w:rsid w:val="00FA1074"/>
    <w:rsid w:val="00FA2F56"/>
    <w:rsid w:val="00FA3985"/>
    <w:rsid w:val="00FA625C"/>
    <w:rsid w:val="00FB0283"/>
    <w:rsid w:val="00FB16FD"/>
    <w:rsid w:val="00FB2D2C"/>
    <w:rsid w:val="00FB50A3"/>
    <w:rsid w:val="00FB5AF7"/>
    <w:rsid w:val="00FB608A"/>
    <w:rsid w:val="00FB7E0C"/>
    <w:rsid w:val="00FC1EA5"/>
    <w:rsid w:val="00FC1F48"/>
    <w:rsid w:val="00FC2027"/>
    <w:rsid w:val="00FC23B2"/>
    <w:rsid w:val="00FC271B"/>
    <w:rsid w:val="00FC2912"/>
    <w:rsid w:val="00FC2C2F"/>
    <w:rsid w:val="00FC308F"/>
    <w:rsid w:val="00FC35AC"/>
    <w:rsid w:val="00FC5A29"/>
    <w:rsid w:val="00FC656E"/>
    <w:rsid w:val="00FC7209"/>
    <w:rsid w:val="00FC7B0A"/>
    <w:rsid w:val="00FD00CF"/>
    <w:rsid w:val="00FD0979"/>
    <w:rsid w:val="00FD1158"/>
    <w:rsid w:val="00FD1A66"/>
    <w:rsid w:val="00FD2538"/>
    <w:rsid w:val="00FD3098"/>
    <w:rsid w:val="00FD7B2F"/>
    <w:rsid w:val="00FD7B7B"/>
    <w:rsid w:val="00FE0673"/>
    <w:rsid w:val="00FE10B9"/>
    <w:rsid w:val="00FE3585"/>
    <w:rsid w:val="00FE3C20"/>
    <w:rsid w:val="00FE4388"/>
    <w:rsid w:val="00FE4A59"/>
    <w:rsid w:val="00FE4EDB"/>
    <w:rsid w:val="00FE699B"/>
    <w:rsid w:val="00FF25EB"/>
    <w:rsid w:val="00FF2EC9"/>
    <w:rsid w:val="00FF32D2"/>
    <w:rsid w:val="00FF33A0"/>
    <w:rsid w:val="00FF46E0"/>
    <w:rsid w:val="00FF49AE"/>
    <w:rsid w:val="00FF4E77"/>
    <w:rsid w:val="00FF6587"/>
    <w:rsid w:val="00FF6670"/>
    <w:rsid w:val="00FF6940"/>
    <w:rsid w:val="00FF6E0B"/>
    <w:rsid w:val="00FF7544"/>
    <w:rsid w:val="00FF7629"/>
    <w:rsid w:val="00FF7E8D"/>
    <w:rsid w:val="02746849"/>
    <w:rsid w:val="04EEB234"/>
    <w:rsid w:val="06C611DE"/>
    <w:rsid w:val="076FC5A7"/>
    <w:rsid w:val="0D8100F8"/>
    <w:rsid w:val="0E6D7A1C"/>
    <w:rsid w:val="0F4DE596"/>
    <w:rsid w:val="17ED79BF"/>
    <w:rsid w:val="18003F25"/>
    <w:rsid w:val="180C6700"/>
    <w:rsid w:val="19135B8E"/>
    <w:rsid w:val="195344F5"/>
    <w:rsid w:val="196ABEB4"/>
    <w:rsid w:val="1E979000"/>
    <w:rsid w:val="2043A9B1"/>
    <w:rsid w:val="2098D904"/>
    <w:rsid w:val="2182053F"/>
    <w:rsid w:val="21DF7A12"/>
    <w:rsid w:val="22562948"/>
    <w:rsid w:val="22E42DFD"/>
    <w:rsid w:val="234B05B7"/>
    <w:rsid w:val="24535851"/>
    <w:rsid w:val="2962C928"/>
    <w:rsid w:val="2C3CCDBC"/>
    <w:rsid w:val="2E92CC77"/>
    <w:rsid w:val="2F2E23AC"/>
    <w:rsid w:val="32473628"/>
    <w:rsid w:val="34AD2056"/>
    <w:rsid w:val="34C6C8C4"/>
    <w:rsid w:val="34FD6BC5"/>
    <w:rsid w:val="34FFF3D3"/>
    <w:rsid w:val="36BE872B"/>
    <w:rsid w:val="38ADCC8C"/>
    <w:rsid w:val="3C1FCC0D"/>
    <w:rsid w:val="3CEDC9EE"/>
    <w:rsid w:val="3EA5F472"/>
    <w:rsid w:val="4041C4D3"/>
    <w:rsid w:val="43FA69CE"/>
    <w:rsid w:val="4625EA84"/>
    <w:rsid w:val="46B5C11C"/>
    <w:rsid w:val="481FDA29"/>
    <w:rsid w:val="4AF95BA7"/>
    <w:rsid w:val="4BFDF3CF"/>
    <w:rsid w:val="4C952C08"/>
    <w:rsid w:val="4F688660"/>
    <w:rsid w:val="52F4C38F"/>
    <w:rsid w:val="552A80C5"/>
    <w:rsid w:val="566183E9"/>
    <w:rsid w:val="5803B333"/>
    <w:rsid w:val="59D6DAC6"/>
    <w:rsid w:val="5B895484"/>
    <w:rsid w:val="5F087E2F"/>
    <w:rsid w:val="60BD8B2A"/>
    <w:rsid w:val="60FEA2AD"/>
    <w:rsid w:val="64271704"/>
    <w:rsid w:val="6647AA44"/>
    <w:rsid w:val="69FD19E2"/>
    <w:rsid w:val="6A52C44D"/>
    <w:rsid w:val="6B6F36DE"/>
    <w:rsid w:val="6C40A139"/>
    <w:rsid w:val="6C4FCF55"/>
    <w:rsid w:val="6CB3F670"/>
    <w:rsid w:val="71EFAC6B"/>
    <w:rsid w:val="741ADCAB"/>
    <w:rsid w:val="75F1F108"/>
    <w:rsid w:val="76EF272A"/>
    <w:rsid w:val="7A4BE5D6"/>
    <w:rsid w:val="7B8716E8"/>
    <w:rsid w:val="7F7CC6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0A86E"/>
  <w15:docId w15:val="{F3D4ACAE-297A-41C1-AC3F-1E2F0302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1A8"/>
    <w:rPr>
      <w:sz w:val="20"/>
      <w:szCs w:val="20"/>
    </w:rPr>
  </w:style>
  <w:style w:type="paragraph" w:styleId="Heading1">
    <w:name w:val="heading 1"/>
    <w:basedOn w:val="Normal"/>
    <w:next w:val="Normal"/>
    <w:link w:val="Heading1Char"/>
    <w:uiPriority w:val="99"/>
    <w:qFormat/>
    <w:rsid w:val="00A52C8B"/>
    <w:pPr>
      <w:keepNext/>
      <w:keepLines/>
      <w:spacing w:before="48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CC0A20"/>
    <w:pPr>
      <w:keepNext/>
      <w:spacing w:after="240"/>
      <w:ind w:left="1440" w:hanging="360"/>
      <w:outlineLvl w:val="1"/>
    </w:pPr>
    <w:rPr>
      <w:rFonts w:ascii="Times New Roman" w:hAnsi="Times New Roman"/>
      <w:b/>
      <w:bCs/>
      <w:sz w:val="24"/>
      <w:szCs w:val="24"/>
    </w:rPr>
  </w:style>
  <w:style w:type="paragraph" w:styleId="Heading3">
    <w:name w:val="heading 3"/>
    <w:basedOn w:val="Normal"/>
    <w:next w:val="Normal"/>
    <w:link w:val="Heading3Char"/>
    <w:uiPriority w:val="99"/>
    <w:qFormat/>
    <w:locked/>
    <w:rsid w:val="005B2588"/>
    <w:pPr>
      <w:keepNext/>
      <w:spacing w:before="240" w:after="60"/>
      <w:outlineLvl w:val="2"/>
    </w:pPr>
    <w:rPr>
      <w:rFonts w:ascii="Cambria" w:eastAsia="Times New Roman" w:hAnsi="Cambria"/>
      <w:b/>
      <w:bCs/>
      <w:sz w:val="26"/>
      <w:szCs w:val="26"/>
    </w:rPr>
  </w:style>
  <w:style w:type="paragraph" w:styleId="Heading9">
    <w:name w:val="heading 9"/>
    <w:basedOn w:val="Normal"/>
    <w:next w:val="Normal"/>
    <w:link w:val="Heading9Char"/>
    <w:uiPriority w:val="99"/>
    <w:qFormat/>
    <w:rsid w:val="00EC0047"/>
    <w:pPr>
      <w:keepNext/>
      <w:keepLines/>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2C8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C0A20"/>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5B2588"/>
    <w:rPr>
      <w:rFonts w:ascii="Cambria" w:hAnsi="Cambria" w:cs="Times New Roman"/>
      <w:b/>
      <w:bCs/>
      <w:sz w:val="26"/>
      <w:szCs w:val="26"/>
    </w:rPr>
  </w:style>
  <w:style w:type="character" w:customStyle="1" w:styleId="Heading9Char">
    <w:name w:val="Heading 9 Char"/>
    <w:basedOn w:val="DefaultParagraphFont"/>
    <w:link w:val="Heading9"/>
    <w:uiPriority w:val="99"/>
    <w:semiHidden/>
    <w:locked/>
    <w:rsid w:val="00EC0047"/>
    <w:rPr>
      <w:rFonts w:ascii="Cambria" w:hAnsi="Cambria" w:cs="Times New Roman"/>
      <w:i/>
      <w:iCs/>
      <w:color w:val="404040"/>
    </w:rPr>
  </w:style>
  <w:style w:type="paragraph" w:styleId="BalloonText">
    <w:name w:val="Balloon Text"/>
    <w:basedOn w:val="Normal"/>
    <w:link w:val="BalloonTextChar"/>
    <w:uiPriority w:val="99"/>
    <w:semiHidden/>
    <w:rsid w:val="00AB13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1348"/>
    <w:rPr>
      <w:rFonts w:ascii="Tahoma" w:hAnsi="Tahoma" w:cs="Tahoma"/>
      <w:sz w:val="16"/>
      <w:szCs w:val="16"/>
    </w:rPr>
  </w:style>
  <w:style w:type="paragraph" w:styleId="ListParagraph">
    <w:name w:val="List Paragraph"/>
    <w:basedOn w:val="Normal"/>
    <w:uiPriority w:val="99"/>
    <w:qFormat/>
    <w:rsid w:val="00AB1348"/>
    <w:pPr>
      <w:ind w:left="720"/>
      <w:contextualSpacing/>
    </w:pPr>
  </w:style>
  <w:style w:type="paragraph" w:styleId="Header">
    <w:name w:val="header"/>
    <w:basedOn w:val="Normal"/>
    <w:link w:val="HeaderChar"/>
    <w:uiPriority w:val="99"/>
    <w:rsid w:val="00AB1348"/>
    <w:pPr>
      <w:tabs>
        <w:tab w:val="center" w:pos="4680"/>
        <w:tab w:val="right" w:pos="9360"/>
      </w:tabs>
    </w:pPr>
  </w:style>
  <w:style w:type="character" w:customStyle="1" w:styleId="HeaderChar">
    <w:name w:val="Header Char"/>
    <w:basedOn w:val="DefaultParagraphFont"/>
    <w:link w:val="Header"/>
    <w:uiPriority w:val="99"/>
    <w:locked/>
    <w:rsid w:val="00AB1348"/>
    <w:rPr>
      <w:rFonts w:cs="Times New Roman"/>
    </w:rPr>
  </w:style>
  <w:style w:type="paragraph" w:styleId="Footer">
    <w:name w:val="footer"/>
    <w:basedOn w:val="Normal"/>
    <w:link w:val="FooterChar"/>
    <w:uiPriority w:val="99"/>
    <w:rsid w:val="00AB1348"/>
    <w:pPr>
      <w:tabs>
        <w:tab w:val="center" w:pos="4680"/>
        <w:tab w:val="right" w:pos="9360"/>
      </w:tabs>
    </w:pPr>
  </w:style>
  <w:style w:type="character" w:customStyle="1" w:styleId="FooterChar">
    <w:name w:val="Footer Char"/>
    <w:basedOn w:val="DefaultParagraphFont"/>
    <w:link w:val="Footer"/>
    <w:uiPriority w:val="99"/>
    <w:locked/>
    <w:rsid w:val="00AB1348"/>
    <w:rPr>
      <w:rFonts w:cs="Times New Roman"/>
    </w:rPr>
  </w:style>
  <w:style w:type="table" w:styleId="TableGrid">
    <w:name w:val="Table Grid"/>
    <w:basedOn w:val="TableNormal"/>
    <w:uiPriority w:val="99"/>
    <w:rsid w:val="0065445F"/>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775A9"/>
    <w:rPr>
      <w:rFonts w:ascii="Times New Roman" w:eastAsia="Times New Roman" w:hAnsi="Times New Roman"/>
      <w:sz w:val="24"/>
    </w:rPr>
  </w:style>
  <w:style w:type="character" w:customStyle="1" w:styleId="BodyTextChar">
    <w:name w:val="Body Text Char"/>
    <w:basedOn w:val="DefaultParagraphFont"/>
    <w:link w:val="BodyText"/>
    <w:uiPriority w:val="99"/>
    <w:locked/>
    <w:rsid w:val="00C775A9"/>
    <w:rPr>
      <w:rFonts w:ascii="Times New Roman" w:hAnsi="Times New Roman" w:cs="Times New Roman"/>
      <w:sz w:val="20"/>
      <w:szCs w:val="20"/>
    </w:rPr>
  </w:style>
  <w:style w:type="paragraph" w:styleId="BodyTextIndent">
    <w:name w:val="Body Text Indent"/>
    <w:basedOn w:val="Normal"/>
    <w:link w:val="BodyTextIndentChar"/>
    <w:uiPriority w:val="99"/>
    <w:rsid w:val="00C775A9"/>
    <w:pPr>
      <w:ind w:left="1440" w:hanging="1080"/>
    </w:pPr>
    <w:rPr>
      <w:rFonts w:ascii="Times New Roman" w:eastAsia="Times New Roman" w:hAnsi="Times New Roman"/>
      <w:sz w:val="24"/>
    </w:rPr>
  </w:style>
  <w:style w:type="character" w:customStyle="1" w:styleId="BodyTextIndentChar">
    <w:name w:val="Body Text Indent Char"/>
    <w:basedOn w:val="DefaultParagraphFont"/>
    <w:link w:val="BodyTextIndent"/>
    <w:uiPriority w:val="99"/>
    <w:locked/>
    <w:rsid w:val="00C775A9"/>
    <w:rPr>
      <w:rFonts w:ascii="Times New Roman" w:hAnsi="Times New Roman" w:cs="Times New Roman"/>
      <w:sz w:val="20"/>
      <w:szCs w:val="20"/>
    </w:rPr>
  </w:style>
  <w:style w:type="paragraph" w:styleId="BodyTextIndent3">
    <w:name w:val="Body Text Indent 3"/>
    <w:basedOn w:val="Normal"/>
    <w:link w:val="BodyTextIndent3Char"/>
    <w:uiPriority w:val="99"/>
    <w:rsid w:val="00C775A9"/>
    <w:pPr>
      <w:ind w:left="2160" w:hanging="1800"/>
    </w:pPr>
    <w:rPr>
      <w:rFonts w:ascii="Times New Roman" w:eastAsia="Times New Roman" w:hAnsi="Times New Roman"/>
      <w:sz w:val="24"/>
    </w:rPr>
  </w:style>
  <w:style w:type="character" w:customStyle="1" w:styleId="BodyTextIndent3Char">
    <w:name w:val="Body Text Indent 3 Char"/>
    <w:basedOn w:val="DefaultParagraphFont"/>
    <w:link w:val="BodyTextIndent3"/>
    <w:uiPriority w:val="99"/>
    <w:locked/>
    <w:rsid w:val="00C775A9"/>
    <w:rPr>
      <w:rFonts w:ascii="Times New Roman" w:hAnsi="Times New Roman" w:cs="Times New Roman"/>
      <w:sz w:val="20"/>
      <w:szCs w:val="20"/>
    </w:rPr>
  </w:style>
  <w:style w:type="paragraph" w:styleId="Subtitle">
    <w:name w:val="Subtitle"/>
    <w:basedOn w:val="Normal"/>
    <w:link w:val="SubtitleChar"/>
    <w:uiPriority w:val="99"/>
    <w:qFormat/>
    <w:rsid w:val="00C775A9"/>
    <w:pPr>
      <w:jc w:val="center"/>
    </w:pPr>
    <w:rPr>
      <w:rFonts w:ascii="Times New Roman" w:eastAsia="Times New Roman" w:hAnsi="Times New Roman"/>
      <w:sz w:val="28"/>
    </w:rPr>
  </w:style>
  <w:style w:type="character" w:customStyle="1" w:styleId="SubtitleChar">
    <w:name w:val="Subtitle Char"/>
    <w:basedOn w:val="DefaultParagraphFont"/>
    <w:link w:val="Subtitle"/>
    <w:uiPriority w:val="99"/>
    <w:locked/>
    <w:rsid w:val="00C775A9"/>
    <w:rPr>
      <w:rFonts w:ascii="Times New Roman" w:hAnsi="Times New Roman" w:cs="Times New Roman"/>
      <w:sz w:val="20"/>
      <w:szCs w:val="20"/>
    </w:rPr>
  </w:style>
  <w:style w:type="paragraph" w:styleId="BodyText2">
    <w:name w:val="Body Text 2"/>
    <w:basedOn w:val="Normal"/>
    <w:link w:val="BodyText2Char"/>
    <w:uiPriority w:val="99"/>
    <w:rsid w:val="00C775A9"/>
    <w:pPr>
      <w:jc w:val="both"/>
    </w:pPr>
    <w:rPr>
      <w:rFonts w:ascii="Times New Roman" w:eastAsia="Times New Roman" w:hAnsi="Times New Roman"/>
      <w:sz w:val="24"/>
    </w:rPr>
  </w:style>
  <w:style w:type="character" w:customStyle="1" w:styleId="BodyText2Char">
    <w:name w:val="Body Text 2 Char"/>
    <w:basedOn w:val="DefaultParagraphFont"/>
    <w:link w:val="BodyText2"/>
    <w:uiPriority w:val="99"/>
    <w:locked/>
    <w:rsid w:val="00C775A9"/>
    <w:rPr>
      <w:rFonts w:ascii="Times New Roman" w:hAnsi="Times New Roman" w:cs="Times New Roman"/>
      <w:sz w:val="20"/>
      <w:szCs w:val="20"/>
    </w:rPr>
  </w:style>
  <w:style w:type="paragraph" w:customStyle="1" w:styleId="listparagraph0">
    <w:name w:val="listparagraph"/>
    <w:basedOn w:val="Normal"/>
    <w:uiPriority w:val="99"/>
    <w:rsid w:val="00F914A5"/>
    <w:pPr>
      <w:ind w:left="720"/>
    </w:pPr>
    <w:rPr>
      <w:rFonts w:cs="Calibri"/>
    </w:rPr>
  </w:style>
  <w:style w:type="character" w:styleId="Hyperlink">
    <w:name w:val="Hyperlink"/>
    <w:basedOn w:val="DefaultParagraphFont"/>
    <w:uiPriority w:val="99"/>
    <w:rsid w:val="002F6F2F"/>
    <w:rPr>
      <w:rFonts w:cs="Times New Roman"/>
      <w:color w:val="0000FF"/>
      <w:u w:val="single"/>
    </w:rPr>
  </w:style>
  <w:style w:type="character" w:styleId="CommentReference">
    <w:name w:val="annotation reference"/>
    <w:basedOn w:val="DefaultParagraphFont"/>
    <w:uiPriority w:val="99"/>
    <w:semiHidden/>
    <w:rsid w:val="00EB13F4"/>
    <w:rPr>
      <w:rFonts w:cs="Times New Roman"/>
      <w:sz w:val="16"/>
      <w:szCs w:val="16"/>
    </w:rPr>
  </w:style>
  <w:style w:type="paragraph" w:styleId="CommentText">
    <w:name w:val="annotation text"/>
    <w:basedOn w:val="Normal"/>
    <w:link w:val="CommentTextChar"/>
    <w:uiPriority w:val="99"/>
    <w:semiHidden/>
    <w:rsid w:val="00EB13F4"/>
  </w:style>
  <w:style w:type="character" w:customStyle="1" w:styleId="CommentTextChar">
    <w:name w:val="Comment Text Char"/>
    <w:basedOn w:val="DefaultParagraphFont"/>
    <w:link w:val="CommentText"/>
    <w:uiPriority w:val="99"/>
    <w:semiHidden/>
    <w:locked/>
    <w:rsid w:val="00EB13F4"/>
    <w:rPr>
      <w:rFonts w:cs="Times New Roman"/>
      <w:sz w:val="20"/>
      <w:szCs w:val="20"/>
    </w:rPr>
  </w:style>
  <w:style w:type="paragraph" w:styleId="CommentSubject">
    <w:name w:val="annotation subject"/>
    <w:basedOn w:val="CommentText"/>
    <w:next w:val="CommentText"/>
    <w:link w:val="CommentSubjectChar"/>
    <w:uiPriority w:val="99"/>
    <w:semiHidden/>
    <w:rsid w:val="00EB13F4"/>
    <w:rPr>
      <w:b/>
      <w:bCs/>
    </w:rPr>
  </w:style>
  <w:style w:type="character" w:customStyle="1" w:styleId="CommentSubjectChar">
    <w:name w:val="Comment Subject Char"/>
    <w:basedOn w:val="CommentTextChar"/>
    <w:link w:val="CommentSubject"/>
    <w:uiPriority w:val="99"/>
    <w:semiHidden/>
    <w:locked/>
    <w:rsid w:val="00EB13F4"/>
    <w:rPr>
      <w:rFonts w:cs="Times New Roman"/>
      <w:b/>
      <w:bCs/>
      <w:sz w:val="20"/>
      <w:szCs w:val="20"/>
    </w:rPr>
  </w:style>
  <w:style w:type="character" w:customStyle="1" w:styleId="Sec2headingCharChar">
    <w:name w:val="Sec 2 heading Char Char"/>
    <w:basedOn w:val="DefaultParagraphFont"/>
    <w:link w:val="Sec2headingChar"/>
    <w:uiPriority w:val="99"/>
    <w:locked/>
    <w:rsid w:val="00300C33"/>
    <w:rPr>
      <w:rFonts w:cs="Times New Roman"/>
      <w:b/>
      <w:bCs/>
      <w:sz w:val="24"/>
      <w:szCs w:val="24"/>
    </w:rPr>
  </w:style>
  <w:style w:type="paragraph" w:customStyle="1" w:styleId="Sec2headingChar">
    <w:name w:val="Sec 2 heading Char"/>
    <w:basedOn w:val="Normal"/>
    <w:link w:val="Sec2headingCharChar"/>
    <w:uiPriority w:val="99"/>
    <w:rsid w:val="00300C33"/>
    <w:pPr>
      <w:spacing w:before="120" w:after="120"/>
    </w:pPr>
    <w:rPr>
      <w:b/>
      <w:bCs/>
      <w:sz w:val="24"/>
      <w:szCs w:val="24"/>
    </w:rPr>
  </w:style>
  <w:style w:type="character" w:styleId="FootnoteReference">
    <w:name w:val="footnote reference"/>
    <w:basedOn w:val="DefaultParagraphFont"/>
    <w:uiPriority w:val="99"/>
    <w:semiHidden/>
    <w:rsid w:val="00A53EBC"/>
    <w:rPr>
      <w:rFonts w:cs="Times New Roman"/>
      <w:vertAlign w:val="superscript"/>
    </w:rPr>
  </w:style>
  <w:style w:type="paragraph" w:styleId="FootnoteText">
    <w:name w:val="footnote text"/>
    <w:basedOn w:val="Normal"/>
    <w:link w:val="FootnoteTextChar"/>
    <w:uiPriority w:val="99"/>
    <w:semiHidden/>
    <w:rsid w:val="00A53EBC"/>
    <w:pPr>
      <w:spacing w:after="120" w:line="210" w:lineRule="exact"/>
      <w:ind w:left="720" w:hanging="720"/>
    </w:pPr>
    <w:rPr>
      <w:rFonts w:ascii="Times New Roman" w:eastAsia="Times New Roman" w:hAnsi="Times New Roman"/>
    </w:rPr>
  </w:style>
  <w:style w:type="character" w:customStyle="1" w:styleId="FootnoteTextChar">
    <w:name w:val="Footnote Text Char"/>
    <w:basedOn w:val="DefaultParagraphFont"/>
    <w:link w:val="FootnoteText"/>
    <w:uiPriority w:val="99"/>
    <w:semiHidden/>
    <w:locked/>
    <w:rsid w:val="00A53EBC"/>
    <w:rPr>
      <w:rFonts w:ascii="Times New Roman" w:hAnsi="Times New Roman" w:cs="Times New Roman"/>
      <w:sz w:val="20"/>
      <w:szCs w:val="20"/>
    </w:rPr>
  </w:style>
  <w:style w:type="paragraph" w:styleId="EndnoteText">
    <w:name w:val="endnote text"/>
    <w:basedOn w:val="Normal"/>
    <w:link w:val="EndnoteTextChar"/>
    <w:uiPriority w:val="99"/>
    <w:semiHidden/>
    <w:rsid w:val="00384EF5"/>
  </w:style>
  <w:style w:type="character" w:customStyle="1" w:styleId="EndnoteTextChar">
    <w:name w:val="Endnote Text Char"/>
    <w:basedOn w:val="DefaultParagraphFont"/>
    <w:link w:val="EndnoteText"/>
    <w:uiPriority w:val="99"/>
    <w:semiHidden/>
    <w:locked/>
    <w:rsid w:val="00384EF5"/>
    <w:rPr>
      <w:rFonts w:cs="Times New Roman"/>
      <w:sz w:val="20"/>
      <w:szCs w:val="20"/>
    </w:rPr>
  </w:style>
  <w:style w:type="character" w:styleId="EndnoteReference">
    <w:name w:val="endnote reference"/>
    <w:basedOn w:val="DefaultParagraphFont"/>
    <w:uiPriority w:val="99"/>
    <w:semiHidden/>
    <w:rsid w:val="00384EF5"/>
    <w:rPr>
      <w:rFonts w:cs="Times New Roman"/>
      <w:vertAlign w:val="superscript"/>
    </w:rPr>
  </w:style>
  <w:style w:type="paragraph" w:styleId="Revision">
    <w:name w:val="Revision"/>
    <w:hidden/>
    <w:uiPriority w:val="99"/>
    <w:semiHidden/>
    <w:rsid w:val="00B279F5"/>
    <w:rPr>
      <w:sz w:val="20"/>
      <w:szCs w:val="20"/>
    </w:rPr>
  </w:style>
  <w:style w:type="paragraph" w:styleId="TOC2">
    <w:name w:val="toc 2"/>
    <w:basedOn w:val="Normal"/>
    <w:next w:val="Normal"/>
    <w:uiPriority w:val="99"/>
    <w:rsid w:val="002A706F"/>
    <w:pPr>
      <w:keepLines/>
      <w:tabs>
        <w:tab w:val="left" w:pos="1440"/>
        <w:tab w:val="right" w:leader="dot" w:pos="9280"/>
      </w:tabs>
      <w:spacing w:after="120"/>
      <w:ind w:left="1440" w:right="720" w:hanging="720"/>
    </w:pPr>
    <w:rPr>
      <w:rFonts w:ascii="Times New Roman" w:eastAsia="Times New Roman" w:hAnsi="Times New Roman"/>
      <w:b/>
      <w:bCs/>
      <w:noProof/>
      <w:sz w:val="24"/>
      <w:szCs w:val="24"/>
    </w:rPr>
  </w:style>
  <w:style w:type="paragraph" w:styleId="TOC1">
    <w:name w:val="toc 1"/>
    <w:basedOn w:val="Normal"/>
    <w:next w:val="Normal"/>
    <w:uiPriority w:val="99"/>
    <w:rsid w:val="002A706F"/>
    <w:pPr>
      <w:keepLines/>
      <w:tabs>
        <w:tab w:val="right" w:leader="dot" w:pos="9280"/>
      </w:tabs>
      <w:spacing w:after="120"/>
      <w:ind w:left="720" w:right="720" w:hanging="720"/>
    </w:pPr>
    <w:rPr>
      <w:rFonts w:ascii="Times New Roman" w:eastAsia="Times New Roman" w:hAnsi="Times New Roman"/>
      <w:sz w:val="24"/>
      <w:szCs w:val="24"/>
    </w:rPr>
  </w:style>
  <w:style w:type="paragraph" w:customStyle="1" w:styleId="CoverLogo">
    <w:name w:val="Cover Logo"/>
    <w:basedOn w:val="Normal"/>
    <w:uiPriority w:val="99"/>
    <w:rsid w:val="002A706F"/>
    <w:pPr>
      <w:spacing w:after="1200"/>
      <w:jc w:val="center"/>
    </w:pPr>
    <w:rPr>
      <w:rFonts w:ascii="Tahoma" w:eastAsia="Times New Roman" w:hAnsi="Tahoma" w:cs="Tahoma"/>
      <w:sz w:val="24"/>
      <w:szCs w:val="24"/>
    </w:rPr>
  </w:style>
  <w:style w:type="paragraph" w:styleId="Date">
    <w:name w:val="Date"/>
    <w:basedOn w:val="Normal"/>
    <w:next w:val="Normal"/>
    <w:link w:val="DateChar"/>
    <w:uiPriority w:val="99"/>
    <w:rsid w:val="002A706F"/>
    <w:pPr>
      <w:spacing w:after="240"/>
    </w:pPr>
    <w:rPr>
      <w:rFonts w:ascii="Times New Roman" w:eastAsia="Times New Roman" w:hAnsi="Times New Roman"/>
      <w:sz w:val="24"/>
      <w:szCs w:val="24"/>
    </w:rPr>
  </w:style>
  <w:style w:type="character" w:customStyle="1" w:styleId="DateChar">
    <w:name w:val="Date Char"/>
    <w:basedOn w:val="DefaultParagraphFont"/>
    <w:link w:val="Date"/>
    <w:uiPriority w:val="99"/>
    <w:locked/>
    <w:rsid w:val="002A706F"/>
    <w:rPr>
      <w:rFonts w:ascii="Times New Roman" w:hAnsi="Times New Roman" w:cs="Times New Roman"/>
      <w:sz w:val="24"/>
      <w:szCs w:val="24"/>
    </w:rPr>
  </w:style>
  <w:style w:type="paragraph" w:customStyle="1" w:styleId="CoverpageTitle">
    <w:name w:val="Coverpage Title"/>
    <w:basedOn w:val="Normal"/>
    <w:uiPriority w:val="99"/>
    <w:rsid w:val="002A706F"/>
    <w:pPr>
      <w:jc w:val="center"/>
    </w:pPr>
    <w:rPr>
      <w:rFonts w:ascii="Tahoma" w:eastAsia="Times New Roman" w:hAnsi="Tahoma" w:cs="Tahoma"/>
      <w:b/>
      <w:bCs/>
      <w:i/>
      <w:iCs/>
      <w:sz w:val="56"/>
      <w:szCs w:val="56"/>
    </w:rPr>
  </w:style>
  <w:style w:type="paragraph" w:customStyle="1" w:styleId="TableCaption">
    <w:name w:val="Table Caption"/>
    <w:basedOn w:val="BlockText"/>
    <w:uiPriority w:val="99"/>
    <w:rsid w:val="007D483A"/>
    <w:pPr>
      <w:keepNext/>
      <w:pBdr>
        <w:top w:val="none" w:sz="0" w:space="0" w:color="auto"/>
        <w:left w:val="none" w:sz="0" w:space="0" w:color="auto"/>
        <w:bottom w:val="none" w:sz="0" w:space="0" w:color="auto"/>
        <w:right w:val="none" w:sz="0" w:space="0" w:color="auto"/>
      </w:pBdr>
      <w:spacing w:before="240" w:after="240"/>
      <w:ind w:left="0" w:right="0"/>
    </w:pPr>
    <w:rPr>
      <w:rFonts w:ascii="Times New Roman" w:hAnsi="Times New Roman"/>
      <w:i w:val="0"/>
      <w:iCs w:val="0"/>
      <w:color w:val="auto"/>
      <w:sz w:val="24"/>
    </w:rPr>
  </w:style>
  <w:style w:type="paragraph" w:styleId="BlockText">
    <w:name w:val="Block Text"/>
    <w:basedOn w:val="Normal"/>
    <w:uiPriority w:val="99"/>
    <w:semiHidden/>
    <w:rsid w:val="007D483A"/>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paragraph" w:styleId="TOCHeading">
    <w:name w:val="TOC Heading"/>
    <w:basedOn w:val="Heading1"/>
    <w:next w:val="Normal"/>
    <w:uiPriority w:val="99"/>
    <w:qFormat/>
    <w:rsid w:val="00D372F4"/>
    <w:pPr>
      <w:spacing w:line="276" w:lineRule="auto"/>
      <w:outlineLvl w:val="9"/>
    </w:pPr>
  </w:style>
  <w:style w:type="character" w:styleId="FollowedHyperlink">
    <w:name w:val="FollowedHyperlink"/>
    <w:basedOn w:val="DefaultParagraphFont"/>
    <w:uiPriority w:val="99"/>
    <w:semiHidden/>
    <w:rsid w:val="00B21FEB"/>
    <w:rPr>
      <w:rFonts w:cs="Times New Roman"/>
      <w:color w:val="800080"/>
      <w:u w:val="single"/>
    </w:rPr>
  </w:style>
  <w:style w:type="character" w:customStyle="1" w:styleId="HeaderChar1">
    <w:name w:val="Header Char1"/>
    <w:aliases w:val="Header Char Char"/>
    <w:basedOn w:val="DefaultParagraphFont"/>
    <w:uiPriority w:val="99"/>
    <w:locked/>
    <w:rsid w:val="001316CC"/>
    <w:rPr>
      <w:rFonts w:cs="Times New Roman"/>
      <w:sz w:val="24"/>
      <w:lang w:val="en-US" w:eastAsia="en-US" w:bidi="ar-SA"/>
    </w:rPr>
  </w:style>
  <w:style w:type="paragraph" w:customStyle="1" w:styleId="Body1">
    <w:name w:val="Body 1"/>
    <w:uiPriority w:val="99"/>
    <w:rsid w:val="00F77C81"/>
    <w:rPr>
      <w:rFonts w:ascii="Helvetica" w:hAnsi="Helvetica"/>
      <w:color w:val="000000"/>
      <w:sz w:val="24"/>
      <w:szCs w:val="20"/>
    </w:rPr>
  </w:style>
  <w:style w:type="paragraph" w:styleId="PlainText">
    <w:name w:val="Plain Text"/>
    <w:basedOn w:val="Normal"/>
    <w:link w:val="PlainTextChar"/>
    <w:uiPriority w:val="99"/>
    <w:semiHidden/>
    <w:rsid w:val="00F77C81"/>
    <w:rPr>
      <w:rFonts w:ascii="Consolas" w:hAnsi="Consolas"/>
      <w:sz w:val="21"/>
      <w:szCs w:val="21"/>
    </w:rPr>
  </w:style>
  <w:style w:type="character" w:customStyle="1" w:styleId="PlainTextChar">
    <w:name w:val="Plain Text Char"/>
    <w:basedOn w:val="DefaultParagraphFont"/>
    <w:link w:val="PlainText"/>
    <w:uiPriority w:val="99"/>
    <w:semiHidden/>
    <w:locked/>
    <w:rsid w:val="00F77C81"/>
    <w:rPr>
      <w:rFonts w:ascii="Consolas" w:hAnsi="Consolas" w:cs="Times New Roman"/>
      <w:sz w:val="21"/>
      <w:szCs w:val="21"/>
    </w:rPr>
  </w:style>
  <w:style w:type="paragraph" w:styleId="TOC3">
    <w:name w:val="toc 3"/>
    <w:basedOn w:val="Normal"/>
    <w:next w:val="Normal"/>
    <w:autoRedefine/>
    <w:uiPriority w:val="99"/>
    <w:locked/>
    <w:rsid w:val="00F11880"/>
    <w:pPr>
      <w:spacing w:after="100"/>
      <w:ind w:left="400"/>
    </w:pPr>
  </w:style>
  <w:style w:type="character" w:customStyle="1" w:styleId="FootnoteTextChar1">
    <w:name w:val="Footnote Text Char1"/>
    <w:basedOn w:val="DefaultParagraphFont"/>
    <w:uiPriority w:val="99"/>
    <w:semiHidden/>
    <w:locked/>
    <w:rsid w:val="007E5CD8"/>
    <w:rPr>
      <w:rFonts w:cs="Times New Roman"/>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80139">
      <w:marLeft w:val="0"/>
      <w:marRight w:val="0"/>
      <w:marTop w:val="0"/>
      <w:marBottom w:val="0"/>
      <w:divBdr>
        <w:top w:val="none" w:sz="0" w:space="0" w:color="auto"/>
        <w:left w:val="none" w:sz="0" w:space="0" w:color="auto"/>
        <w:bottom w:val="none" w:sz="0" w:space="0" w:color="auto"/>
        <w:right w:val="none" w:sz="0" w:space="0" w:color="auto"/>
      </w:divBdr>
    </w:div>
    <w:div w:id="288980141">
      <w:marLeft w:val="0"/>
      <w:marRight w:val="0"/>
      <w:marTop w:val="0"/>
      <w:marBottom w:val="0"/>
      <w:divBdr>
        <w:top w:val="none" w:sz="0" w:space="0" w:color="auto"/>
        <w:left w:val="none" w:sz="0" w:space="0" w:color="auto"/>
        <w:bottom w:val="none" w:sz="0" w:space="0" w:color="auto"/>
        <w:right w:val="none" w:sz="0" w:space="0" w:color="auto"/>
      </w:divBdr>
    </w:div>
    <w:div w:id="288980142">
      <w:marLeft w:val="0"/>
      <w:marRight w:val="0"/>
      <w:marTop w:val="0"/>
      <w:marBottom w:val="0"/>
      <w:divBdr>
        <w:top w:val="none" w:sz="0" w:space="0" w:color="auto"/>
        <w:left w:val="none" w:sz="0" w:space="0" w:color="auto"/>
        <w:bottom w:val="none" w:sz="0" w:space="0" w:color="auto"/>
        <w:right w:val="none" w:sz="0" w:space="0" w:color="auto"/>
      </w:divBdr>
    </w:div>
    <w:div w:id="288980143">
      <w:marLeft w:val="0"/>
      <w:marRight w:val="0"/>
      <w:marTop w:val="0"/>
      <w:marBottom w:val="0"/>
      <w:divBdr>
        <w:top w:val="none" w:sz="0" w:space="0" w:color="auto"/>
        <w:left w:val="none" w:sz="0" w:space="0" w:color="auto"/>
        <w:bottom w:val="none" w:sz="0" w:space="0" w:color="auto"/>
        <w:right w:val="none" w:sz="0" w:space="0" w:color="auto"/>
      </w:divBdr>
    </w:div>
    <w:div w:id="288980144">
      <w:marLeft w:val="0"/>
      <w:marRight w:val="0"/>
      <w:marTop w:val="0"/>
      <w:marBottom w:val="0"/>
      <w:divBdr>
        <w:top w:val="none" w:sz="0" w:space="0" w:color="auto"/>
        <w:left w:val="none" w:sz="0" w:space="0" w:color="auto"/>
        <w:bottom w:val="none" w:sz="0" w:space="0" w:color="auto"/>
        <w:right w:val="none" w:sz="0" w:space="0" w:color="auto"/>
      </w:divBdr>
    </w:div>
    <w:div w:id="288980145">
      <w:marLeft w:val="0"/>
      <w:marRight w:val="0"/>
      <w:marTop w:val="0"/>
      <w:marBottom w:val="0"/>
      <w:divBdr>
        <w:top w:val="none" w:sz="0" w:space="0" w:color="auto"/>
        <w:left w:val="none" w:sz="0" w:space="0" w:color="auto"/>
        <w:bottom w:val="none" w:sz="0" w:space="0" w:color="auto"/>
        <w:right w:val="none" w:sz="0" w:space="0" w:color="auto"/>
      </w:divBdr>
    </w:div>
    <w:div w:id="288980146">
      <w:marLeft w:val="0"/>
      <w:marRight w:val="0"/>
      <w:marTop w:val="0"/>
      <w:marBottom w:val="0"/>
      <w:divBdr>
        <w:top w:val="none" w:sz="0" w:space="0" w:color="auto"/>
        <w:left w:val="none" w:sz="0" w:space="0" w:color="auto"/>
        <w:bottom w:val="none" w:sz="0" w:space="0" w:color="auto"/>
        <w:right w:val="none" w:sz="0" w:space="0" w:color="auto"/>
      </w:divBdr>
    </w:div>
    <w:div w:id="288980147">
      <w:marLeft w:val="0"/>
      <w:marRight w:val="0"/>
      <w:marTop w:val="0"/>
      <w:marBottom w:val="0"/>
      <w:divBdr>
        <w:top w:val="none" w:sz="0" w:space="0" w:color="auto"/>
        <w:left w:val="none" w:sz="0" w:space="0" w:color="auto"/>
        <w:bottom w:val="none" w:sz="0" w:space="0" w:color="auto"/>
        <w:right w:val="none" w:sz="0" w:space="0" w:color="auto"/>
      </w:divBdr>
    </w:div>
    <w:div w:id="288980148">
      <w:marLeft w:val="0"/>
      <w:marRight w:val="0"/>
      <w:marTop w:val="0"/>
      <w:marBottom w:val="0"/>
      <w:divBdr>
        <w:top w:val="none" w:sz="0" w:space="0" w:color="auto"/>
        <w:left w:val="none" w:sz="0" w:space="0" w:color="auto"/>
        <w:bottom w:val="none" w:sz="0" w:space="0" w:color="auto"/>
        <w:right w:val="none" w:sz="0" w:space="0" w:color="auto"/>
      </w:divBdr>
    </w:div>
    <w:div w:id="288980149">
      <w:marLeft w:val="0"/>
      <w:marRight w:val="0"/>
      <w:marTop w:val="0"/>
      <w:marBottom w:val="0"/>
      <w:divBdr>
        <w:top w:val="none" w:sz="0" w:space="0" w:color="auto"/>
        <w:left w:val="none" w:sz="0" w:space="0" w:color="auto"/>
        <w:bottom w:val="none" w:sz="0" w:space="0" w:color="auto"/>
        <w:right w:val="none" w:sz="0" w:space="0" w:color="auto"/>
      </w:divBdr>
    </w:div>
    <w:div w:id="288980150">
      <w:marLeft w:val="0"/>
      <w:marRight w:val="0"/>
      <w:marTop w:val="0"/>
      <w:marBottom w:val="0"/>
      <w:divBdr>
        <w:top w:val="none" w:sz="0" w:space="0" w:color="auto"/>
        <w:left w:val="none" w:sz="0" w:space="0" w:color="auto"/>
        <w:bottom w:val="none" w:sz="0" w:space="0" w:color="auto"/>
        <w:right w:val="none" w:sz="0" w:space="0" w:color="auto"/>
      </w:divBdr>
      <w:divsChild>
        <w:div w:id="288980140">
          <w:marLeft w:val="1166"/>
          <w:marRight w:val="0"/>
          <w:marTop w:val="67"/>
          <w:marBottom w:val="0"/>
          <w:divBdr>
            <w:top w:val="none" w:sz="0" w:space="0" w:color="auto"/>
            <w:left w:val="none" w:sz="0" w:space="0" w:color="auto"/>
            <w:bottom w:val="none" w:sz="0" w:space="0" w:color="auto"/>
            <w:right w:val="none" w:sz="0" w:space="0" w:color="auto"/>
          </w:divBdr>
        </w:div>
      </w:divsChild>
    </w:div>
    <w:div w:id="288980151">
      <w:marLeft w:val="0"/>
      <w:marRight w:val="0"/>
      <w:marTop w:val="0"/>
      <w:marBottom w:val="0"/>
      <w:divBdr>
        <w:top w:val="none" w:sz="0" w:space="0" w:color="auto"/>
        <w:left w:val="none" w:sz="0" w:space="0" w:color="auto"/>
        <w:bottom w:val="none" w:sz="0" w:space="0" w:color="auto"/>
        <w:right w:val="none" w:sz="0" w:space="0" w:color="auto"/>
      </w:divBdr>
      <w:divsChild>
        <w:div w:id="288980152">
          <w:marLeft w:val="1166"/>
          <w:marRight w:val="0"/>
          <w:marTop w:val="67"/>
          <w:marBottom w:val="0"/>
          <w:divBdr>
            <w:top w:val="none" w:sz="0" w:space="0" w:color="auto"/>
            <w:left w:val="none" w:sz="0" w:space="0" w:color="auto"/>
            <w:bottom w:val="none" w:sz="0" w:space="0" w:color="auto"/>
            <w:right w:val="none" w:sz="0" w:space="0" w:color="auto"/>
          </w:divBdr>
        </w:div>
      </w:divsChild>
    </w:div>
    <w:div w:id="288980153">
      <w:marLeft w:val="0"/>
      <w:marRight w:val="0"/>
      <w:marTop w:val="0"/>
      <w:marBottom w:val="0"/>
      <w:divBdr>
        <w:top w:val="none" w:sz="0" w:space="0" w:color="auto"/>
        <w:left w:val="none" w:sz="0" w:space="0" w:color="auto"/>
        <w:bottom w:val="none" w:sz="0" w:space="0" w:color="auto"/>
        <w:right w:val="none" w:sz="0" w:space="0" w:color="auto"/>
      </w:divBdr>
    </w:div>
    <w:div w:id="288980154">
      <w:marLeft w:val="0"/>
      <w:marRight w:val="0"/>
      <w:marTop w:val="0"/>
      <w:marBottom w:val="0"/>
      <w:divBdr>
        <w:top w:val="none" w:sz="0" w:space="0" w:color="auto"/>
        <w:left w:val="none" w:sz="0" w:space="0" w:color="auto"/>
        <w:bottom w:val="none" w:sz="0" w:space="0" w:color="auto"/>
        <w:right w:val="none" w:sz="0" w:space="0" w:color="auto"/>
      </w:divBdr>
    </w:div>
    <w:div w:id="288980155">
      <w:marLeft w:val="0"/>
      <w:marRight w:val="0"/>
      <w:marTop w:val="0"/>
      <w:marBottom w:val="0"/>
      <w:divBdr>
        <w:top w:val="none" w:sz="0" w:space="0" w:color="auto"/>
        <w:left w:val="none" w:sz="0" w:space="0" w:color="auto"/>
        <w:bottom w:val="none" w:sz="0" w:space="0" w:color="auto"/>
        <w:right w:val="none" w:sz="0" w:space="0" w:color="auto"/>
      </w:divBdr>
    </w:div>
    <w:div w:id="288980156">
      <w:marLeft w:val="0"/>
      <w:marRight w:val="0"/>
      <w:marTop w:val="0"/>
      <w:marBottom w:val="0"/>
      <w:divBdr>
        <w:top w:val="none" w:sz="0" w:space="0" w:color="auto"/>
        <w:left w:val="none" w:sz="0" w:space="0" w:color="auto"/>
        <w:bottom w:val="none" w:sz="0" w:space="0" w:color="auto"/>
        <w:right w:val="none" w:sz="0" w:space="0" w:color="auto"/>
      </w:divBdr>
    </w:div>
    <w:div w:id="288980157">
      <w:marLeft w:val="0"/>
      <w:marRight w:val="0"/>
      <w:marTop w:val="0"/>
      <w:marBottom w:val="0"/>
      <w:divBdr>
        <w:top w:val="none" w:sz="0" w:space="0" w:color="auto"/>
        <w:left w:val="none" w:sz="0" w:space="0" w:color="auto"/>
        <w:bottom w:val="none" w:sz="0" w:space="0" w:color="auto"/>
        <w:right w:val="none" w:sz="0" w:space="0" w:color="auto"/>
      </w:divBdr>
    </w:div>
    <w:div w:id="288980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795bcd1-ae01-4e3a-8bd8-4ff904f86d0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2B9238EF93EF419B87A80C6BE6F4A2" ma:contentTypeVersion="6" ma:contentTypeDescription="Create a new document." ma:contentTypeScope="" ma:versionID="1dc4479b98634c1692f77a3fa521c8eb">
  <xsd:schema xmlns:xsd="http://www.w3.org/2001/XMLSchema" xmlns:xs="http://www.w3.org/2001/XMLSchema" xmlns:p="http://schemas.microsoft.com/office/2006/metadata/properties" xmlns:ns2="f703c670-b3e5-4cd1-8905-33cd0be3e89b" xmlns:ns3="6795bcd1-ae01-4e3a-8bd8-4ff904f86d07" targetNamespace="http://schemas.microsoft.com/office/2006/metadata/properties" ma:root="true" ma:fieldsID="2eaa0fc40ddf25718e6d7315b46b59f6" ns2:_="" ns3:_="">
    <xsd:import namespace="f703c670-b3e5-4cd1-8905-33cd0be3e89b"/>
    <xsd:import namespace="6795bcd1-ae01-4e3a-8bd8-4ff904f86d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3c670-b3e5-4cd1-8905-33cd0be3e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5bcd1-ae01-4e3a-8bd8-4ff904f86d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A5432-F1BD-4D88-82F2-C1D2E7BAD511}">
  <ds:schemaRefs>
    <ds:schemaRef ds:uri="http://schemas.openxmlformats.org/officeDocument/2006/bibliography"/>
  </ds:schemaRefs>
</ds:datastoreItem>
</file>

<file path=customXml/itemProps2.xml><?xml version="1.0" encoding="utf-8"?>
<ds:datastoreItem xmlns:ds="http://schemas.openxmlformats.org/officeDocument/2006/customXml" ds:itemID="{E7F6FE21-6D8B-4E9F-B7AC-CF3DB3697D69}">
  <ds:schemaRefs>
    <ds:schemaRef ds:uri="http://schemas.microsoft.com/office/2006/metadata/properties"/>
    <ds:schemaRef ds:uri="http://schemas.microsoft.com/office/infopath/2007/PartnerControls"/>
    <ds:schemaRef ds:uri="6795bcd1-ae01-4e3a-8bd8-4ff904f86d07"/>
  </ds:schemaRefs>
</ds:datastoreItem>
</file>

<file path=customXml/itemProps3.xml><?xml version="1.0" encoding="utf-8"?>
<ds:datastoreItem xmlns:ds="http://schemas.openxmlformats.org/officeDocument/2006/customXml" ds:itemID="{E6D2E5ED-1106-4626-8576-263B260FD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3c670-b3e5-4cd1-8905-33cd0be3e89b"/>
    <ds:schemaRef ds:uri="6795bcd1-ae01-4e3a-8bd8-4ff904f86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5E192-8BC2-43CF-B953-0E2BEB8803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3463</Words>
  <Characters>19741</Characters>
  <Application>Microsoft Office Word</Application>
  <DocSecurity>0</DocSecurity>
  <Lines>164</Lines>
  <Paragraphs>46</Paragraphs>
  <ScaleCrop>false</ScaleCrop>
  <Company>Microsoft</Company>
  <LinksUpToDate>false</LinksUpToDate>
  <CharactersWithSpaces>23158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cp:lastModifiedBy>DeBose, Samuel</cp:lastModifiedBy>
  <cp:revision>3</cp:revision>
  <cp:lastPrinted>2014-07-04T01:32:00Z</cp:lastPrinted>
  <dcterms:created xsi:type="dcterms:W3CDTF">2015-06-26T17:34:00Z</dcterms:created>
  <dcterms:modified xsi:type="dcterms:W3CDTF">2024-05-16T18:27:00Z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0FAA7+zFiN7nU6wBkBuhBpRLhb874AiwgEjo2+iYzKza9hWCBslTtktYQgmxowUT38inAPA3pUvy24ZxClFJUOEGaE1jjVJ6lq0tZUQDuvq2Ceqo9BpW0mXAFTsj4fsIHThCfFFCrMz/v6J5HFPBn5LqsTgWyasDB2BtIn7VsOO5E3sybfvcP3GoVbQ9iJl5DjSvQth/rEXFYfiJJ2cXTVKy7AqQTAxvrv9h2Xj3bhhbfFUAFal2A6pFD</vt:lpwstr>
  </property>
  <property fmtid="{D5CDD505-2E9C-101B-9397-08002B2CF9AE}" pid="4" name="MAIL_MSG_ID2">
    <vt:lpwstr>Z33m6+JrAdOFiptcXkJakpS8l/qCR3HJ7xsWVNN+3YxYHmhz1B/zpiA8NdSkLsbgl6Nht+4JoIk5aAvv58i1Glmq4FhekS3AlLUEvrYK6PbRn0CHAylKRY=</vt:lpwstr>
  </property>
  <property fmtid="{D5CDD505-2E9C-101B-9397-08002B2CF9AE}" pid="5" name="RESPONSE_SENDER_NAME">
    <vt:lpwstr>sAAAE9kkUq3pEoJGuqBV9lhaB6w5O0REKY9jlgwFb1+X24k=</vt:lpwstr>
  </property>
  <property fmtid="{D5CDD505-2E9C-101B-9397-08002B2CF9AE}" pid="6" name="EMAIL_OWNER_ADDRESS">
    <vt:lpwstr>4AAA4Lxe55UJ0C8j3ljLhOKrxu+Hg6VEMA2blfTVT3OaHxwhyhA7mYu1iw==</vt:lpwstr>
  </property>
  <property fmtid="{D5CDD505-2E9C-101B-9397-08002B2CF9AE}" pid="7" name="ContentTypeId">
    <vt:lpwstr>0x010100112B9238EF93EF419B87A80C6BE6F4A2</vt:lpwstr>
  </property>
  <property fmtid="{D5CDD505-2E9C-101B-9397-08002B2CF9AE}" pid="8" name="MSIP_Label_4391f082-e357-48ae-be1c-7e151bab59c6_Enabled">
    <vt:lpwstr>true</vt:lpwstr>
  </property>
  <property fmtid="{D5CDD505-2E9C-101B-9397-08002B2CF9AE}" pid="9" name="MSIP_Label_4391f082-e357-48ae-be1c-7e151bab59c6_SetDate">
    <vt:lpwstr>2024-02-16T19:28:22Z</vt:lpwstr>
  </property>
  <property fmtid="{D5CDD505-2E9C-101B-9397-08002B2CF9AE}" pid="10" name="MSIP_Label_4391f082-e357-48ae-be1c-7e151bab59c6_Method">
    <vt:lpwstr>Standard</vt:lpwstr>
  </property>
  <property fmtid="{D5CDD505-2E9C-101B-9397-08002B2CF9AE}" pid="11" name="MSIP_Label_4391f082-e357-48ae-be1c-7e151bab59c6_Name">
    <vt:lpwstr>4391f082-e357-48ae-be1c-7e151bab59c6</vt:lpwstr>
  </property>
  <property fmtid="{D5CDD505-2E9C-101B-9397-08002B2CF9AE}" pid="12" name="MSIP_Label_4391f082-e357-48ae-be1c-7e151bab59c6_SiteId">
    <vt:lpwstr>e0c13469-6a2d-4ac3-835b-8ec9ed03c9a7</vt:lpwstr>
  </property>
  <property fmtid="{D5CDD505-2E9C-101B-9397-08002B2CF9AE}" pid="13" name="MSIP_Label_4391f082-e357-48ae-be1c-7e151bab59c6_ActionId">
    <vt:lpwstr>dd2867fa-0387-4a08-a391-b232f611adfb</vt:lpwstr>
  </property>
  <property fmtid="{D5CDD505-2E9C-101B-9397-08002B2CF9AE}" pid="14" name="MSIP_Label_4391f082-e357-48ae-be1c-7e151bab59c6_ContentBits">
    <vt:lpwstr>0</vt:lpwstr>
  </property>
  <property fmtid="{D5CDD505-2E9C-101B-9397-08002B2CF9AE}" pid="15" name="Order">
    <vt:r8>5500</vt:r8>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ies>
</file>